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10"/>
        <w:tblW w:w="93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678"/>
        <w:gridCol w:w="4676"/>
      </w:tblGrid>
      <w:tr>
        <w:trPr/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empora LGC Uni" w:hAnsi="Tempora LGC Uni" w:eastAsia="Times New Roman" w:cs=""/>
                <w:kern w:val="0"/>
                <w:sz w:val="20"/>
                <w:szCs w:val="22"/>
                <w:lang w:val="ru-RU" w:eastAsia="ru-RU" w:bidi="ar-SA"/>
              </w:rPr>
            </w:pPr>
            <w:r>
              <w:rPr>
                <w:rFonts w:eastAsia="Times New Roman" w:cs="" w:ascii="Tempora LGC Uni" w:hAnsi="Tempora LGC Uni"/>
                <w:b/>
                <w:kern w:val="0"/>
                <w:sz w:val="28"/>
                <w:szCs w:val="28"/>
                <w:lang w:val="ru-RU" w:eastAsia="lv-LV" w:bidi="ar-SA"/>
              </w:rPr>
              <w:t>СОГЛАСОВАНО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empora LGC Uni" w:hAnsi="Tempora LGC Uni" w:eastAsia="Times New Roman" w:cs=""/>
                <w:kern w:val="0"/>
                <w:sz w:val="28"/>
                <w:szCs w:val="28"/>
                <w:lang w:val="ru-RU" w:eastAsia="lv-LV" w:bidi="ar-SA"/>
              </w:rPr>
            </w:pPr>
            <w:r>
              <w:rPr>
                <w:rFonts w:eastAsia="Times New Roman" w:cs="" w:ascii="Tempora LGC Uni" w:hAnsi="Tempora LGC Uni"/>
                <w:kern w:val="0"/>
                <w:sz w:val="28"/>
                <w:szCs w:val="28"/>
                <w:lang w:val="ru-RU" w:eastAsia="lv-LV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empora LGC Uni" w:hAnsi="Tempora LGC Uni" w:eastAsia="Times New Roman" w:cs=""/>
                <w:kern w:val="0"/>
                <w:sz w:val="20"/>
                <w:szCs w:val="22"/>
                <w:lang w:val="ru-RU" w:eastAsia="ru-RU" w:bidi="ar-SA"/>
              </w:rPr>
            </w:pPr>
            <w:r>
              <w:rPr>
                <w:rFonts w:eastAsia="Times New Roman" w:cs="" w:ascii="Tempora LGC Uni" w:hAnsi="Tempora LGC Uni"/>
                <w:kern w:val="0"/>
                <w:sz w:val="28"/>
                <w:szCs w:val="28"/>
                <w:lang w:val="ru-RU" w:eastAsia="lv-LV" w:bidi="ar-SA"/>
              </w:rPr>
              <w:t xml:space="preserve">Председатель Совета директоров профессиональных образовательных организаций Волгоградской области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empora LGC Uni" w:hAnsi="Tempora LGC Uni" w:eastAsia="Times New Roman" w:cs=""/>
                <w:kern w:val="0"/>
                <w:sz w:val="28"/>
                <w:szCs w:val="28"/>
                <w:lang w:val="ru-RU" w:eastAsia="lv-LV" w:bidi="ar-SA"/>
              </w:rPr>
            </w:pPr>
            <w:r>
              <w:rPr>
                <w:rFonts w:eastAsia="Times New Roman" w:cs="" w:ascii="Tempora LGC Uni" w:hAnsi="Tempora LGC Uni"/>
                <w:kern w:val="0"/>
                <w:sz w:val="28"/>
                <w:szCs w:val="28"/>
                <w:lang w:val="ru-RU" w:eastAsia="lv-LV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empora LGC Uni" w:hAnsi="Tempora LGC Uni" w:eastAsia="Times New Roman" w:cs=""/>
                <w:kern w:val="0"/>
                <w:sz w:val="28"/>
                <w:szCs w:val="28"/>
                <w:lang w:val="ru-RU" w:eastAsia="lv-LV" w:bidi="ar-SA"/>
              </w:rPr>
            </w:pPr>
            <w:r>
              <w:rPr>
                <w:rFonts w:eastAsia="Times New Roman" w:cs="" w:ascii="Tempora LGC Uni" w:hAnsi="Tempora LGC Uni"/>
                <w:kern w:val="0"/>
                <w:sz w:val="28"/>
                <w:szCs w:val="28"/>
                <w:lang w:val="ru-RU" w:eastAsia="lv-LV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empora LGC Uni" w:hAnsi="Tempora LGC Uni" w:eastAsia="Times New Roman" w:cs=""/>
                <w:kern w:val="0"/>
                <w:sz w:val="20"/>
                <w:szCs w:val="22"/>
                <w:lang w:val="ru-RU" w:eastAsia="ru-RU" w:bidi="ar-SA"/>
              </w:rPr>
            </w:pPr>
            <w:r>
              <w:rPr>
                <w:rFonts w:eastAsia="Times New Roman" w:cs="" w:ascii="Tempora LGC Uni" w:hAnsi="Tempora LGC Uni"/>
                <w:kern w:val="0"/>
                <w:sz w:val="28"/>
                <w:szCs w:val="28"/>
                <w:lang w:val="ru-RU" w:eastAsia="lv-LV" w:bidi="ar-SA"/>
              </w:rPr>
              <w:t>_______________ С.П. Саяпин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empora LGC Uni" w:hAnsi="Tempora LGC Uni" w:eastAsia="Times New Roman" w:cs=""/>
                <w:kern w:val="0"/>
                <w:sz w:val="20"/>
                <w:szCs w:val="22"/>
                <w:lang w:val="ru-RU" w:eastAsia="ru-RU" w:bidi="ar-SA"/>
              </w:rPr>
            </w:pPr>
            <w:r>
              <w:rPr>
                <w:rFonts w:eastAsia="Times New Roman" w:cs="" w:ascii="Tempora LGC Uni" w:hAnsi="Tempora LGC Uni"/>
                <w:kern w:val="0"/>
                <w:sz w:val="28"/>
                <w:szCs w:val="28"/>
                <w:lang w:val="ru-RU" w:eastAsia="lv-LV" w:bidi="ar-SA"/>
              </w:rPr>
              <w:t>"____"_______________ 2026 г.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empora LGC Uni" w:hAnsi="Tempora LGC Uni" w:eastAsia="Times New Roman" w:cs=""/>
                <w:kern w:val="0"/>
                <w:sz w:val="20"/>
                <w:szCs w:val="22"/>
                <w:lang w:val="ru-RU" w:eastAsia="ru-RU" w:bidi="ar-SA"/>
              </w:rPr>
            </w:pPr>
            <w:r>
              <w:rPr>
                <w:rFonts w:eastAsia="Times New Roman" w:cs="" w:ascii="Tempora LGC Uni" w:hAnsi="Tempora LGC Uni"/>
                <w:b/>
                <w:kern w:val="0"/>
                <w:sz w:val="28"/>
                <w:szCs w:val="28"/>
                <w:lang w:val="ru-RU" w:eastAsia="lv-LV" w:bidi="ar-SA"/>
              </w:rPr>
              <w:t>УТВЕРЖДАЮ</w:t>
            </w:r>
          </w:p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empora LGC Uni" w:hAnsi="Tempora LGC Uni" w:eastAsia="Times New Roman" w:cs=""/>
                <w:kern w:val="0"/>
                <w:sz w:val="28"/>
                <w:szCs w:val="28"/>
                <w:lang w:val="ru-RU" w:eastAsia="lv-LV" w:bidi="ar-SA"/>
              </w:rPr>
            </w:pPr>
            <w:r>
              <w:rPr>
                <w:rFonts w:eastAsia="Times New Roman" w:cs="" w:ascii="Tempora LGC Uni" w:hAnsi="Tempora LGC Uni"/>
                <w:kern w:val="0"/>
                <w:sz w:val="28"/>
                <w:szCs w:val="28"/>
                <w:lang w:val="ru-RU" w:eastAsia="lv-LV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empora LGC Uni" w:hAnsi="Tempora LGC Uni" w:eastAsia="Times New Roman" w:cs=""/>
                <w:kern w:val="0"/>
                <w:sz w:val="20"/>
                <w:szCs w:val="22"/>
                <w:lang w:val="ru-RU" w:eastAsia="ru-RU" w:bidi="ar-SA"/>
              </w:rPr>
            </w:pPr>
            <w:r>
              <w:rPr>
                <w:rFonts w:eastAsia="Times New Roman" w:cs="" w:ascii="Tempora LGC Uni" w:hAnsi="Tempora LGC Uni"/>
                <w:kern w:val="0"/>
                <w:sz w:val="28"/>
                <w:szCs w:val="28"/>
                <w:lang w:val="ru-RU" w:eastAsia="lv-LV" w:bidi="ar-SA"/>
              </w:rPr>
              <w:t xml:space="preserve">И.о. директора </w:t>
            </w:r>
            <w:r>
              <w:rPr>
                <w:rFonts w:eastAsia="Times New Roman" w:cs="" w:ascii="Tempora LGC Uni" w:hAnsi="Tempora LGC Uni"/>
                <w:kern w:val="0"/>
                <w:sz w:val="28"/>
                <w:szCs w:val="28"/>
                <w:lang w:val="ru-RU" w:eastAsia="ru-RU" w:bidi="ar-SA"/>
              </w:rPr>
              <w:t>ГБПОУ</w:t>
            </w:r>
            <w:r>
              <w:rPr>
                <w:rFonts w:eastAsia="Calibri" w:cs="Times New Roman" w:ascii="Tempora LGC Uni" w:hAnsi="Tempora LGC Uni"/>
                <w:kern w:val="0"/>
                <w:sz w:val="28"/>
                <w:szCs w:val="28"/>
                <w:lang w:val="ru-RU" w:eastAsia="ru-RU" w:bidi="ar-SA"/>
              </w:rPr>
              <w:t xml:space="preserve"> «Профессиональное училище № 13 имени дважды Героя Социалистического Труда В.И.Штепо»</w:t>
            </w:r>
          </w:p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empora LGC Uni" w:hAnsi="Tempora LGC Uni" w:eastAsia="Times New Roman" w:cs=""/>
                <w:kern w:val="0"/>
                <w:sz w:val="20"/>
                <w:szCs w:val="22"/>
                <w:lang w:val="ru-RU" w:eastAsia="ru-RU" w:bidi="ar-SA"/>
              </w:rPr>
            </w:pPr>
            <w:r>
              <w:rPr>
                <w:rFonts w:eastAsia="Times New Roman" w:cs="" w:ascii="Tempora LGC Uni" w:hAnsi="Tempora LGC Uni"/>
                <w:kern w:val="0"/>
                <w:sz w:val="28"/>
                <w:szCs w:val="28"/>
                <w:lang w:val="ru-RU" w:eastAsia="lv-LV" w:bidi="ar-SA"/>
              </w:rPr>
              <w:t xml:space="preserve">_______________ </w:t>
            </w:r>
            <w:r>
              <w:rPr>
                <w:rFonts w:eastAsia="Times New Roman" w:cs="Times New Roman" w:ascii="Tempora LGC Uni" w:hAnsi="Tempora LGC Uni"/>
                <w:kern w:val="0"/>
                <w:sz w:val="28"/>
                <w:szCs w:val="28"/>
                <w:lang w:val="ru-RU" w:eastAsia="ru-RU" w:bidi="ar-SA"/>
              </w:rPr>
              <w:t>Н.Б. Потапченко</w:t>
            </w:r>
            <w:r>
              <w:rPr>
                <w:rFonts w:eastAsia="Times New Roman" w:cs="" w:ascii="Tempora LGC Uni" w:hAnsi="Tempora LGC Uni"/>
                <w:kern w:val="0"/>
                <w:sz w:val="28"/>
                <w:szCs w:val="28"/>
                <w:lang w:val="ru-RU" w:eastAsia="lv-LV" w:bidi="ar-SA"/>
              </w:rPr>
              <w:t xml:space="preserve"> </w:t>
            </w:r>
          </w:p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empora LGC Uni" w:hAnsi="Tempora LGC Uni" w:eastAsia="Times New Roman" w:cs=""/>
                <w:kern w:val="0"/>
                <w:sz w:val="20"/>
                <w:szCs w:val="22"/>
                <w:lang w:val="ru-RU" w:eastAsia="ru-RU" w:bidi="ar-SA"/>
              </w:rPr>
            </w:pPr>
            <w:r>
              <w:rPr>
                <w:rFonts w:eastAsia="Times New Roman" w:cs="" w:ascii="Tempora LGC Uni" w:hAnsi="Tempora LGC Uni"/>
                <w:kern w:val="0"/>
                <w:sz w:val="28"/>
                <w:szCs w:val="28"/>
                <w:lang w:val="ru-RU" w:eastAsia="lv-LV" w:bidi="ar-SA"/>
              </w:rPr>
              <w:t>"____"_______________ 2026г</w:t>
            </w:r>
          </w:p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empora LGC Uni" w:hAnsi="Tempora LGC Uni" w:eastAsia="Times New Roman" w:cs=""/>
                <w:kern w:val="0"/>
                <w:sz w:val="20"/>
                <w:szCs w:val="22"/>
                <w:lang w:val="ru-RU" w:eastAsia="ru-RU" w:bidi="ar-SA"/>
              </w:rPr>
            </w:pPr>
            <w:r>
              <w:rPr>
                <w:rFonts w:eastAsia="Times New Roman" w:cs="" w:ascii="Tempora LGC Uni" w:hAnsi="Tempora LGC Uni"/>
                <w:kern w:val="0"/>
                <w:sz w:val="28"/>
                <w:szCs w:val="28"/>
                <w:lang w:val="ru-RU" w:eastAsia="lv-LV" w:bidi="ar-SA"/>
              </w:rPr>
              <w:t>.</w:t>
            </w:r>
          </w:p>
        </w:tc>
      </w:tr>
    </w:tbl>
    <w:p>
      <w:pPr>
        <w:pStyle w:val="Normal"/>
        <w:spacing w:lineRule="auto" w:line="240" w:before="0" w:after="0"/>
        <w:rPr>
          <w:rFonts w:ascii="Tempora LGC Uni" w:hAnsi="Tempora LGC Uni"/>
        </w:rPr>
      </w:pPr>
      <w:r>
        <w:rPr>
          <w:rFonts w:ascii="Tempora LGC Uni" w:hAnsi="Tempora LGC Uni"/>
        </w:rPr>
      </w:r>
    </w:p>
    <w:p>
      <w:pPr>
        <w:pStyle w:val="Normal"/>
        <w:spacing w:lineRule="auto" w:line="240" w:before="0" w:after="0"/>
        <w:jc w:val="center"/>
        <w:rPr>
          <w:rFonts w:ascii="Tempora LGC Uni" w:hAnsi="Tempora LGC Uni" w:eastAsia="Calibri" w:cs="Times New Roman"/>
          <w:b/>
          <w:color w:val="000000"/>
          <w:sz w:val="24"/>
          <w:szCs w:val="24"/>
        </w:rPr>
      </w:pPr>
      <w:r>
        <w:rPr>
          <w:rFonts w:eastAsia="Calibri" w:cs="Times New Roman" w:ascii="Tempora LGC Uni" w:hAnsi="Tempora LGC Uni"/>
          <w:b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empora LGC Uni" w:hAnsi="Tempora LGC Uni" w:eastAsia="Calibri" w:cs="Times New Roman"/>
          <w:b/>
          <w:color w:val="000000"/>
          <w:sz w:val="24"/>
          <w:szCs w:val="24"/>
        </w:rPr>
      </w:pPr>
      <w:r>
        <w:rPr>
          <w:rFonts w:eastAsia="Calibri" w:cs="Times New Roman" w:ascii="Tempora LGC Uni" w:hAnsi="Tempora LGC Uni"/>
          <w:b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empora LGC Uni" w:hAnsi="Tempora LGC Uni"/>
        </w:rPr>
      </w:pPr>
      <w:r>
        <w:rPr>
          <w:rFonts w:eastAsia="Calibri" w:cs="Times New Roman" w:ascii="Tempora LGC Uni" w:hAnsi="Tempora LGC Uni"/>
          <w:b/>
          <w:color w:val="000000"/>
          <w:sz w:val="24"/>
          <w:szCs w:val="24"/>
        </w:rPr>
        <w:t>ПОЛОЖЕНИЕ</w:t>
      </w:r>
    </w:p>
    <w:p>
      <w:pPr>
        <w:pStyle w:val="Normal"/>
        <w:spacing w:lineRule="auto" w:line="240" w:before="0" w:after="0"/>
        <w:jc w:val="center"/>
        <w:rPr>
          <w:rFonts w:ascii="Tempora LGC Uni" w:hAnsi="Tempora LGC Uni"/>
        </w:rPr>
      </w:pPr>
      <w:r>
        <w:rPr>
          <w:rFonts w:eastAsia="Calibri" w:cs="Times New Roman" w:ascii="Tempora LGC Uni" w:hAnsi="Tempora LGC Uni"/>
          <w:b/>
          <w:color w:val="000000"/>
          <w:sz w:val="24"/>
          <w:szCs w:val="24"/>
        </w:rPr>
        <w:t>о проведении</w:t>
      </w:r>
      <w:bookmarkStart w:id="0" w:name="_Hlk87600270"/>
      <w:r>
        <w:rPr>
          <w:rFonts w:ascii="Tempora LGC Uni" w:hAnsi="Tempora LGC Uni"/>
        </w:rPr>
        <w:t xml:space="preserve"> </w:t>
      </w:r>
      <w:r>
        <w:rPr>
          <w:rFonts w:eastAsia="Calibri" w:cs="Times New Roman" w:ascii="Tempora LGC Uni" w:hAnsi="Tempora LGC Uni"/>
          <w:b/>
          <w:color w:val="000000"/>
          <w:sz w:val="24"/>
          <w:szCs w:val="24"/>
        </w:rPr>
        <w:t xml:space="preserve">V Регионального фестиваля видеороликов </w:t>
      </w:r>
    </w:p>
    <w:p>
      <w:pPr>
        <w:pStyle w:val="Normal"/>
        <w:spacing w:lineRule="auto" w:line="240" w:before="0" w:after="0"/>
        <w:jc w:val="center"/>
        <w:rPr>
          <w:rFonts w:ascii="Tempora LGC Uni" w:hAnsi="Tempora LGC Uni"/>
        </w:rPr>
      </w:pPr>
      <w:bookmarkStart w:id="1" w:name="_Hlk87617613"/>
      <w:r>
        <w:rPr>
          <w:rFonts w:eastAsia="Calibri" w:cs="Times New Roman" w:ascii="Tempora LGC Uni" w:hAnsi="Tempora LGC Uni"/>
          <w:b/>
          <w:color w:val="000000"/>
          <w:sz w:val="24"/>
          <w:szCs w:val="24"/>
        </w:rPr>
        <w:t xml:space="preserve">"Край мой - капелька России"  </w:t>
      </w:r>
      <w:bookmarkEnd w:id="0"/>
      <w:bookmarkEnd w:id="1"/>
    </w:p>
    <w:p>
      <w:pPr>
        <w:pStyle w:val="Normal"/>
        <w:suppressAutoHyphens w:val="true"/>
        <w:spacing w:lineRule="auto" w:line="240" w:before="0" w:after="0"/>
        <w:jc w:val="center"/>
        <w:rPr>
          <w:rFonts w:ascii="Tempora LGC Uni" w:hAnsi="Tempora LGC Uni" w:eastAsia="Calibri" w:cs="Times New Roman"/>
          <w:sz w:val="24"/>
          <w:szCs w:val="24"/>
        </w:rPr>
      </w:pPr>
      <w:r>
        <w:rPr>
          <w:rFonts w:eastAsia="Calibri" w:cs="Times New Roman" w:ascii="Tempora LGC Uni" w:hAnsi="Tempora LGC Uni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val="en-US" w:eastAsia="zh-CN" w:bidi="hi-IN"/>
        </w:rPr>
        <w:t>I</w:t>
      </w: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.ОБЩИЕ ПОЛОЖЕНИЯ</w:t>
      </w:r>
    </w:p>
    <w:p>
      <w:pPr>
        <w:pStyle w:val="ListParagraph"/>
        <w:numPr>
          <w:ilvl w:val="1"/>
          <w:numId w:val="3"/>
        </w:numPr>
        <w:suppressAutoHyphens w:val="true"/>
        <w:spacing w:lineRule="auto" w:line="240" w:before="0" w:after="0"/>
        <w:ind w:firstLine="709" w:left="0"/>
        <w:contextualSpacing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 xml:space="preserve">Настоящее Положение определяет основные понятия, цели, задачи и порядок проведения </w:t>
      </w:r>
      <w:r>
        <w:rPr>
          <w:rFonts w:eastAsia="SimSun" w:cs="Times New Roman" w:ascii="Tempora LGC Uni" w:hAnsi="Tempora LGC Uni"/>
          <w:kern w:val="2"/>
          <w:sz w:val="24"/>
          <w:szCs w:val="24"/>
          <w:lang w:val="en-US" w:eastAsia="zh-CN" w:bidi="hi-IN"/>
        </w:rPr>
        <w:t>V</w:t>
      </w: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 xml:space="preserve"> Регионального фестиваля видеороликов "Край мой - капелька России" (далее – Фестиваль). </w:t>
      </w:r>
    </w:p>
    <w:p>
      <w:pPr>
        <w:pStyle w:val="ListParagraph"/>
        <w:numPr>
          <w:ilvl w:val="1"/>
          <w:numId w:val="3"/>
        </w:numPr>
        <w:suppressAutoHyphens w:val="true"/>
        <w:spacing w:lineRule="auto" w:line="240" w:before="0" w:after="0"/>
        <w:ind w:firstLine="709" w:left="0"/>
        <w:contextualSpacing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 xml:space="preserve">Учредителем Фестиваля является </w:t>
      </w:r>
      <w:r>
        <w:rPr>
          <w:rFonts w:eastAsia="Times New Roman" w:ascii="Tempora LGC Uni" w:hAnsi="Tempora LGC Uni"/>
          <w:sz w:val="24"/>
          <w:szCs w:val="24"/>
          <w:lang w:eastAsia="lv-LV"/>
        </w:rPr>
        <w:t>Совет директоров профессиональных образовательных организаций Волгоградской области.</w:t>
      </w:r>
    </w:p>
    <w:p>
      <w:pPr>
        <w:pStyle w:val="ListParagraph"/>
        <w:numPr>
          <w:ilvl w:val="1"/>
          <w:numId w:val="3"/>
        </w:numPr>
        <w:spacing w:lineRule="auto" w:line="240" w:before="0" w:after="0"/>
        <w:ind w:firstLine="709" w:left="0"/>
        <w:contextualSpacing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Организатором и базой проведения Фестиваля является государственное бюджетное профессиональное образовательное учреждение «Профессиональное училище № 13 имени дважды Героя Социалистического Труда В.И. Штепо» (далее – ГБПОУ «ПУ № 13»).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empora LGC Uni" w:hAnsi="Tempora LGC Uni" w:eastAsia="SimSun" w:cs="Times New Roman"/>
          <w:kern w:val="2"/>
          <w:sz w:val="24"/>
          <w:szCs w:val="24"/>
          <w:lang w:eastAsia="zh-CN" w:bidi="hi-IN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val="en-US" w:eastAsia="zh-CN" w:bidi="hi-IN"/>
        </w:rPr>
        <w:t>II</w:t>
      </w: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. ЦЕЛИ И ЗАДАЧИ ФЕСТИВАЛЯ</w:t>
      </w:r>
    </w:p>
    <w:p>
      <w:pPr>
        <w:pStyle w:val="Normal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2.1. Цели Фестиваля: формирование гражданско-патриотического сознания молодежи, воспитание любви к малой родине, уважения к ее культурному и историческому наследию, а также в рамках Года Единства Народов России.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 xml:space="preserve">2.2. Задачи Фестиваля: </w:t>
      </w:r>
    </w:p>
    <w:p>
      <w:pPr>
        <w:pStyle w:val="Normal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- формирование позитивного имиджа родного края, бережного и созидательного отношения к месту проживания, добрососедства и толерантности;</w:t>
      </w:r>
    </w:p>
    <w:p>
      <w:pPr>
        <w:pStyle w:val="Normal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 xml:space="preserve">- предоставление возможности обучающимся продемонстрировать собственный взгляд на жизнь родного края; </w:t>
      </w:r>
    </w:p>
    <w:p>
      <w:pPr>
        <w:pStyle w:val="Normal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 xml:space="preserve">- расширение кругозора подрастающего поколения, развитие наблюдательности, эстетического чувства, творческого подхода к решению поставленных задач; </w:t>
      </w:r>
    </w:p>
    <w:p>
      <w:pPr>
        <w:pStyle w:val="Normal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 xml:space="preserve">- совершенствование умений </w:t>
      </w:r>
      <w:bookmarkStart w:id="2" w:name="_Hlk87604782"/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 xml:space="preserve">обучающихся </w:t>
      </w:r>
      <w:bookmarkEnd w:id="2"/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 xml:space="preserve">по созданию тематических видеороликов, пропагандирующих позитивную нарпавленность творческой деятельности; </w:t>
      </w:r>
    </w:p>
    <w:p>
      <w:pPr>
        <w:pStyle w:val="Normal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- отбор и распространение видеороликов (далее - видеоролики), освещающих самые интересные и красивые места Волгоградской области</w:t>
      </w:r>
      <w:r>
        <w:rPr>
          <w:rFonts w:cs="Times New Roman" w:ascii="Tempora LGC Uni" w:hAnsi="Tempora LGC Uni"/>
          <w:sz w:val="24"/>
          <w:szCs w:val="24"/>
        </w:rPr>
        <w:t>.</w:t>
      </w:r>
    </w:p>
    <w:p>
      <w:pPr>
        <w:pStyle w:val="Normal"/>
        <w:spacing w:lineRule="auto" w:line="240" w:before="0" w:after="0"/>
        <w:ind w:firstLine="567" w:left="142"/>
        <w:jc w:val="center"/>
        <w:rPr>
          <w:rFonts w:ascii="Tempora LGC Uni" w:hAnsi="Tempora LGC Uni" w:eastAsia="SimSun" w:cs="Times New Roman"/>
          <w:kern w:val="2"/>
          <w:sz w:val="24"/>
          <w:szCs w:val="24"/>
          <w:lang w:eastAsia="zh-CN" w:bidi="hi-IN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</w:r>
    </w:p>
    <w:p>
      <w:pPr>
        <w:pStyle w:val="Normal"/>
        <w:spacing w:lineRule="auto" w:line="240" w:before="0" w:after="0"/>
        <w:jc w:val="center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val="en-US" w:eastAsia="zh-CN" w:bidi="hi-IN"/>
        </w:rPr>
        <w:t>III</w:t>
      </w: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. УЧАСТНИКИ ФЕСТИВАЛЯ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3.1. В Фестивале могут принимать участие обучающиеся учреждений среднего профессионального образования, учащиеся 10-11-х классов общеобразовательных учреждений, члены молодежных организаций Волгоградской области.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3.2. Работы могут быть представлены как индивидуально, так и творческими группами (командами).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 xml:space="preserve">3.3. Участие в мероприятиии – </w:t>
      </w:r>
      <w:r>
        <w:rPr>
          <w:rFonts w:eastAsia="SimSun" w:cs="Times New Roman" w:ascii="Tempora LGC Uni" w:hAnsi="Tempora LGC Uni"/>
          <w:b/>
          <w:bCs/>
          <w:kern w:val="2"/>
          <w:sz w:val="24"/>
          <w:szCs w:val="24"/>
          <w:lang w:eastAsia="zh-CN" w:bidi="hi-IN"/>
        </w:rPr>
        <w:t>бесплатное.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3.4. Для участия в Фестивале необходимо заполнить заявку (Приложение № 2 к Положению) и прислать видеоматериалы.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3.3.</w:t>
      </w:r>
      <w:bookmarkStart w:id="3" w:name="_Hlk87617273"/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 xml:space="preserve"> В качестве координатора при подготовке видеоработ </w:t>
      </w:r>
      <w:bookmarkEnd w:id="3"/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может выступать руководитель участника или команды (педагог, родитель, руководитель объединения и пр.).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3.4. Участники Фестиваля несут ответственность за нарушение авторских прав третьих лиц.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3.5. Не допускается использование готовых видеоматериалов, ранее размещённых в сети Интернет.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empora LGC Uni" w:hAnsi="Tempora LGC Uni" w:eastAsia="SimSun" w:cs="Times New Roman"/>
          <w:kern w:val="2"/>
          <w:sz w:val="24"/>
          <w:szCs w:val="24"/>
          <w:lang w:eastAsia="zh-CN" w:bidi="hi-IN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val="en-US" w:eastAsia="zh-CN" w:bidi="hi-IN"/>
        </w:rPr>
        <w:t>IV</w:t>
      </w: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. ТРЕБОВАНИЯ К РАБОТАМ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 xml:space="preserve">4.1. На </w:t>
      </w:r>
      <w:bookmarkStart w:id="4" w:name="_Hlk87614585"/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Фестиваль</w:t>
      </w:r>
      <w:bookmarkEnd w:id="4"/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 xml:space="preserve"> принимаются видеоработы, повествующие о богатстве и разнообразии природных, культурных, исторических и туристических объектов, расположенных на территории Волгоградской области, об известных людях и достопримечательностях.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4.2. На Фестиваль принимаются видеоработы любого жанра продолжительностью до 7 минут.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 xml:space="preserve">4.3. </w:t>
      </w:r>
      <w:r>
        <w:rPr>
          <w:rFonts w:eastAsia="SimSun" w:cs="Times New Roman" w:ascii="Tempora LGC Uni" w:hAnsi="Tempora LGC Uni"/>
          <w:b/>
          <w:bCs/>
          <w:kern w:val="2"/>
          <w:sz w:val="24"/>
          <w:szCs w:val="24"/>
          <w:lang w:eastAsia="zh-CN" w:bidi="hi-IN"/>
        </w:rPr>
        <w:t>Работы предоставляются в электронном виде вместе с заявкой.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4.4. К участию в Фестивале допускаются работы, созданные участниками конкурса.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4.5. Требования к видеоработам: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 xml:space="preserve">• </w:t>
      </w: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качество: не ниже HD (1280x720);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 xml:space="preserve">• </w:t>
      </w: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форматы: MP4, MPG, AVI, MKV, WMV.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/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 xml:space="preserve">• </w:t>
      </w: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 xml:space="preserve">работы предоставляются на USB-накопителях (флешках) </w:t>
      </w:r>
      <w:bookmarkStart w:id="5" w:name="_Hlk87617891"/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 xml:space="preserve">непосредственно в ГБПОУ «ПУ № 13» или по электронной почте:  </w:t>
      </w:r>
      <w:hyperlink r:id="rId2">
        <w:bookmarkStart w:id="6" w:name="_Hlk87617938"/>
        <w:r>
          <w:rPr>
            <w:rStyle w:val="Hyperlink"/>
            <w:rFonts w:eastAsia="Times New Roman" w:cs="Times New Roman" w:ascii="Tempora LGC Uni" w:hAnsi="Tempora LGC Uni"/>
            <w:sz w:val="24"/>
            <w:szCs w:val="24"/>
            <w:lang w:val="en-US" w:eastAsia="ru-RU"/>
          </w:rPr>
          <w:t>pu</w:t>
        </w:r>
        <w:r>
          <w:rPr>
            <w:rStyle w:val="Hyperlink"/>
            <w:rFonts w:eastAsia="Times New Roman" w:cs="Times New Roman" w:ascii="Tempora LGC Uni" w:hAnsi="Tempora LGC Uni"/>
            <w:sz w:val="24"/>
            <w:szCs w:val="24"/>
            <w:lang w:eastAsia="ru-RU"/>
          </w:rPr>
          <w:t>13@</w:t>
        </w:r>
        <w:r>
          <w:rPr>
            <w:rStyle w:val="Hyperlink"/>
            <w:rFonts w:eastAsia="Times New Roman" w:cs="Times New Roman" w:ascii="Tempora LGC Uni" w:hAnsi="Tempora LGC Uni"/>
            <w:sz w:val="24"/>
            <w:szCs w:val="24"/>
            <w:lang w:val="en-US" w:eastAsia="ru-RU"/>
          </w:rPr>
          <w:t>volganet</w:t>
        </w:r>
        <w:r>
          <w:rPr>
            <w:rStyle w:val="Hyperlink"/>
            <w:rFonts w:eastAsia="Times New Roman" w:cs="Times New Roman" w:ascii="Tempora LGC Uni" w:hAnsi="Tempora LGC Uni"/>
            <w:sz w:val="24"/>
            <w:szCs w:val="24"/>
            <w:lang w:eastAsia="ru-RU"/>
          </w:rPr>
          <w:t>.</w:t>
        </w:r>
        <w:r>
          <w:rPr>
            <w:rStyle w:val="Hyperlink"/>
            <w:rFonts w:eastAsia="Times New Roman" w:cs="Times New Roman" w:ascii="Tempora LGC Uni" w:hAnsi="Tempora LGC Uni"/>
            <w:sz w:val="24"/>
            <w:szCs w:val="24"/>
            <w:lang w:val="en-US" w:eastAsia="ru-RU"/>
          </w:rPr>
          <w:t>ru</w:t>
        </w:r>
      </w:hyperlink>
      <w:bookmarkEnd w:id="6"/>
      <w:r>
        <w:rPr>
          <w:rFonts w:eastAsia="Times New Roman" w:cs="Times New Roman" w:ascii="Tempora LGC Uni" w:hAnsi="Tempora LGC Uni"/>
          <w:color w:val="000000"/>
          <w:sz w:val="24"/>
          <w:szCs w:val="24"/>
          <w:lang w:eastAsia="ru-RU"/>
        </w:rPr>
        <w:t xml:space="preserve"> с пометкой Фестиваль "Край мой - капелька России"</w:t>
      </w:r>
      <w:bookmarkEnd w:id="5"/>
      <w:r>
        <w:rPr>
          <w:rFonts w:eastAsia="Times New Roman" w:cs="Times New Roman" w:ascii="Tempora LGC Uni" w:hAnsi="Tempora LGC Uni"/>
          <w:color w:val="000000"/>
          <w:sz w:val="24"/>
          <w:szCs w:val="24"/>
          <w:lang w:eastAsia="ru-RU"/>
        </w:rPr>
        <w:t>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 xml:space="preserve">• </w:t>
      </w: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участники сами определяют жанр видеоролика (интервью, репортаж, видеоклип и т. д. и т.п.). В ролике могут использоваться фотографии.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 xml:space="preserve">• </w:t>
      </w: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содержание видеороликов не должно противоречить законодательству РФ. На Фестиваль не принимаются ролики рекламного характера, оскорбляющие достоинства и чувства другихлюдей, не укладывающиеся в тематику Фестиваля.</w:t>
      </w:r>
    </w:p>
    <w:p>
      <w:pPr>
        <w:pStyle w:val="Normal"/>
        <w:suppressAutoHyphens w:val="true"/>
        <w:spacing w:lineRule="auto" w:line="240" w:before="0" w:after="0"/>
        <w:ind w:firstLine="680"/>
        <w:jc w:val="both"/>
        <w:rPr>
          <w:rFonts w:ascii="Tempora LGC Uni" w:hAnsi="Tempora LGC Uni" w:eastAsia="SimSun" w:cs="Times New Roman"/>
          <w:kern w:val="2"/>
          <w:sz w:val="24"/>
          <w:szCs w:val="24"/>
          <w:lang w:eastAsia="zh-CN" w:bidi="hi-IN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V. СРОКИ ПРОВЕДЕНИЯ ФЕСТИВАЛЯ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/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 xml:space="preserve">5.1. Видеоработы принимаются вместе с заявкой в срок с </w:t>
      </w:r>
      <w:r>
        <w:rPr>
          <w:rFonts w:eastAsia="SimSun" w:cs="Times New Roman" w:ascii="Tempora LGC Uni" w:hAnsi="Tempora LGC Uni"/>
          <w:b/>
          <w:bCs/>
          <w:kern w:val="2"/>
          <w:sz w:val="24"/>
          <w:szCs w:val="24"/>
          <w:lang w:eastAsia="zh-CN" w:bidi="hi-IN"/>
        </w:rPr>
        <w:t xml:space="preserve">15 апреля 2026 года по 30 апреля 2026 года </w:t>
      </w: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 xml:space="preserve">непосредственно в ГБПОУ «ПУ № 13» или по </w:t>
      </w:r>
      <w:bookmarkStart w:id="7" w:name="_Hlk87858312"/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 xml:space="preserve">электронной почте: </w:t>
      </w:r>
      <w:hyperlink r:id="rId3">
        <w:r>
          <w:rPr>
            <w:rStyle w:val="Hyperlink"/>
            <w:rFonts w:eastAsia="Times New Roman" w:cs="Times New Roman" w:ascii="Tempora LGC Uni" w:hAnsi="Tempora LGC Uni"/>
            <w:sz w:val="24"/>
            <w:szCs w:val="24"/>
            <w:lang w:val="en-US" w:eastAsia="ru-RU"/>
          </w:rPr>
          <w:t>pu</w:t>
        </w:r>
        <w:r>
          <w:rPr>
            <w:rStyle w:val="Hyperlink"/>
            <w:rFonts w:eastAsia="Times New Roman" w:cs="Times New Roman" w:ascii="Tempora LGC Uni" w:hAnsi="Tempora LGC Uni"/>
            <w:sz w:val="24"/>
            <w:szCs w:val="24"/>
            <w:lang w:eastAsia="ru-RU"/>
          </w:rPr>
          <w:t>13@</w:t>
        </w:r>
        <w:r>
          <w:rPr>
            <w:rStyle w:val="Hyperlink"/>
            <w:rFonts w:eastAsia="Times New Roman" w:cs="Times New Roman" w:ascii="Tempora LGC Uni" w:hAnsi="Tempora LGC Uni"/>
            <w:sz w:val="24"/>
            <w:szCs w:val="24"/>
            <w:lang w:val="en-US" w:eastAsia="ru-RU"/>
          </w:rPr>
          <w:t>volganet</w:t>
        </w:r>
        <w:r>
          <w:rPr>
            <w:rStyle w:val="Hyperlink"/>
            <w:rFonts w:eastAsia="Times New Roman" w:cs="Times New Roman" w:ascii="Tempora LGC Uni" w:hAnsi="Tempora LGC Uni"/>
            <w:sz w:val="24"/>
            <w:szCs w:val="24"/>
            <w:lang w:eastAsia="ru-RU"/>
          </w:rPr>
          <w:t>.</w:t>
        </w:r>
        <w:r>
          <w:rPr>
            <w:rStyle w:val="Hyperlink"/>
            <w:rFonts w:eastAsia="Times New Roman" w:cs="Times New Roman" w:ascii="Tempora LGC Uni" w:hAnsi="Tempora LGC Uni"/>
            <w:sz w:val="24"/>
            <w:szCs w:val="24"/>
            <w:lang w:val="en-US" w:eastAsia="ru-RU"/>
          </w:rPr>
          <w:t>ru</w:t>
        </w:r>
      </w:hyperlink>
      <w:bookmarkEnd w:id="7"/>
      <w:r>
        <w:rPr>
          <w:rStyle w:val="Hyperlink"/>
          <w:rFonts w:eastAsia="Times New Roman" w:cs="Times New Roman" w:ascii="Tempora LGC Uni" w:hAnsi="Tempora LGC Uni"/>
          <w:sz w:val="24"/>
          <w:szCs w:val="24"/>
          <w:lang w:eastAsia="ru-RU"/>
        </w:rPr>
        <w:t xml:space="preserve"> </w:t>
      </w: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с пометкой Фестиваль "Край мой - капелька России".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 xml:space="preserve">5.2. Подведение итогов и объявление победителей состоится </w:t>
      </w:r>
      <w:r>
        <w:rPr>
          <w:rFonts w:eastAsia="SimSun" w:cs="Times New Roman" w:ascii="Tempora LGC Uni" w:hAnsi="Tempora LGC Uni"/>
          <w:b/>
          <w:bCs/>
          <w:kern w:val="2"/>
          <w:sz w:val="24"/>
          <w:szCs w:val="24"/>
          <w:lang w:eastAsia="zh-CN" w:bidi="hi-IN"/>
        </w:rPr>
        <w:t xml:space="preserve">до 15.05.2026 г. </w:t>
      </w:r>
      <w:r>
        <w:rPr>
          <w:rFonts w:eastAsia="SimSun" w:cs="Times New Roman" w:ascii="Tempora LGC Uni" w:hAnsi="Tempora LGC Uni"/>
          <w:bCs/>
          <w:kern w:val="2"/>
          <w:sz w:val="24"/>
          <w:szCs w:val="24"/>
          <w:lang w:eastAsia="zh-CN" w:bidi="hi-IN"/>
        </w:rPr>
        <w:t>Информация будет размещена на сайте</w:t>
      </w:r>
      <w:r>
        <w:rPr>
          <w:rFonts w:eastAsia="SimSun" w:cs="Times New Roman" w:ascii="Tempora LGC Uni" w:hAnsi="Tempora LGC Uni"/>
          <w:b/>
          <w:bCs/>
          <w:kern w:val="2"/>
          <w:sz w:val="24"/>
          <w:szCs w:val="24"/>
          <w:lang w:eastAsia="zh-CN" w:bidi="hi-IN"/>
        </w:rPr>
        <w:t xml:space="preserve"> </w:t>
      </w: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ГБПОУ «ПУ № 13»</w:t>
      </w:r>
      <w:r>
        <w:rPr>
          <w:rFonts w:ascii="Tempora LGC Uni" w:hAnsi="Tempora LGC Uni"/>
        </w:rPr>
        <w:t>.</w:t>
      </w:r>
    </w:p>
    <w:p>
      <w:pPr>
        <w:pStyle w:val="Normal"/>
        <w:spacing w:lineRule="auto" w:line="240" w:before="0" w:after="0"/>
        <w:ind w:left="1080"/>
        <w:rPr>
          <w:rFonts w:ascii="Tempora LGC Uni" w:hAnsi="Tempora LGC Uni" w:eastAsia="SimSun" w:cs="Times New Roman"/>
          <w:kern w:val="2"/>
          <w:sz w:val="24"/>
          <w:szCs w:val="24"/>
          <w:lang w:eastAsia="zh-CN" w:bidi="hi-IN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</w:r>
    </w:p>
    <w:p>
      <w:pPr>
        <w:pStyle w:val="Normal"/>
        <w:spacing w:lineRule="auto" w:line="240" w:before="0" w:after="0"/>
        <w:jc w:val="center"/>
        <w:rPr>
          <w:rFonts w:ascii="Tempora LGC Uni" w:hAnsi="Tempora LGC Uni"/>
        </w:rPr>
      </w:pPr>
      <w:bookmarkStart w:id="8" w:name="_Hlk87617478"/>
      <w:r>
        <w:rPr>
          <w:rFonts w:eastAsia="SimSun" w:cs="Times New Roman" w:ascii="Tempora LGC Uni" w:hAnsi="Tempora LGC Uni"/>
          <w:kern w:val="2"/>
          <w:sz w:val="24"/>
          <w:szCs w:val="24"/>
          <w:lang w:val="en-US" w:eastAsia="zh-CN" w:bidi="hi-IN"/>
        </w:rPr>
        <w:t>V</w:t>
      </w:r>
      <w:bookmarkEnd w:id="8"/>
      <w:r>
        <w:rPr>
          <w:rFonts w:eastAsia="SimSun" w:cs="Times New Roman" w:ascii="Tempora LGC Uni" w:hAnsi="Tempora LGC Uni"/>
          <w:kern w:val="2"/>
          <w:sz w:val="24"/>
          <w:szCs w:val="24"/>
          <w:lang w:val="en-US" w:eastAsia="zh-CN" w:bidi="hi-IN"/>
        </w:rPr>
        <w:t>I</w:t>
      </w: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 xml:space="preserve">. ПОДВЕДЕНИЕ ИТОГОВ ФЕСТИВАЛЯ </w:t>
      </w:r>
    </w:p>
    <w:p>
      <w:pPr>
        <w:pStyle w:val="Normal"/>
        <w:spacing w:lineRule="auto" w:line="240" w:before="0" w:after="0"/>
        <w:jc w:val="center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 xml:space="preserve"> </w:t>
      </w: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И КРИТЕРИИ ОЦЕНОК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6.1. Для оценки работ формируется Экспертная комиссия (Приложение №1), в задачу которой входит определение победителей. Экспертная комиссия проводит экспертизу видеофильмов, состоящую из содержательной и технической экспертных оценок.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Содержательная экспертная оценка видеофильмов осуществляется по следующим критериям: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- соответствие работы заявленной теме;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- аргументированность и глубина раскрытия темы, ясность представления;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- креативность видеофильма (новизна идеи, оригинальность, гибкость мышления);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- информативность.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Техническая экспертная оценка видеофильмов осуществляется по следующим критериям: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- качество видеосъемки;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- уровень владения специальными выразительными средствами;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- эстетичность работы.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6.2. Экспертная комиссия определяет победителя Фестиваля в следующих номинациях: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 xml:space="preserve">- </w:t>
      </w:r>
      <w:r>
        <w:rPr>
          <w:rFonts w:eastAsia="SimSun" w:cs="Times New Roman" w:ascii="Tempora LGC Uni" w:hAnsi="Tempora LGC Uni"/>
          <w:b/>
          <w:bCs/>
          <w:kern w:val="2"/>
          <w:sz w:val="24"/>
          <w:szCs w:val="24"/>
          <w:lang w:eastAsia="zh-CN" w:bidi="hi-IN"/>
        </w:rPr>
        <w:t>Соавторы Природы «Прикоснуться к красоте можно только сердцем…»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b/>
          <w:bCs/>
          <w:kern w:val="2"/>
          <w:sz w:val="24"/>
          <w:szCs w:val="24"/>
          <w:lang w:eastAsia="zh-CN" w:bidi="hi-IN"/>
        </w:rPr>
        <w:t>- Советуем побывать «С рюкзаком по региону»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b/>
          <w:bCs/>
          <w:kern w:val="2"/>
          <w:sz w:val="24"/>
          <w:szCs w:val="24"/>
          <w:lang w:eastAsia="zh-CN" w:bidi="hi-IN"/>
        </w:rPr>
        <w:t>- «Людей неинтересных в мире нет…»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b/>
          <w:bCs/>
          <w:kern w:val="2"/>
          <w:sz w:val="24"/>
          <w:szCs w:val="24"/>
          <w:lang w:eastAsia="zh-CN" w:bidi="hi-IN"/>
        </w:rPr>
        <w:t>- Визитная карточка моего города (села) «…Какое счастье – воспевать родимые места!»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b/>
          <w:bCs/>
          <w:kern w:val="2"/>
          <w:sz w:val="24"/>
          <w:szCs w:val="24"/>
          <w:lang w:eastAsia="zh-CN" w:bidi="hi-IN"/>
        </w:rPr>
        <w:t>- «Национальный колорит…»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b/>
          <w:bCs/>
          <w:kern w:val="2"/>
          <w:sz w:val="24"/>
          <w:szCs w:val="24"/>
          <w:lang w:eastAsia="zh-CN" w:bidi="hi-IN"/>
        </w:rPr>
        <w:t xml:space="preserve">- «Год единства: мой взгляд» - </w:t>
      </w:r>
      <w:r>
        <w:rPr>
          <w:rFonts w:eastAsia="SimSun" w:cs="Times New Roman" w:ascii="Tempora LGC Uni" w:hAnsi="Tempora LGC Uni"/>
          <w:bCs/>
          <w:kern w:val="2"/>
          <w:sz w:val="24"/>
          <w:szCs w:val="24"/>
          <w:lang w:eastAsia="zh-CN" w:bidi="hi-IN"/>
        </w:rPr>
        <w:t>дает свободу творчества, позволяя участникам интерпретировать тему по- своему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b/>
          <w:bCs/>
          <w:kern w:val="2"/>
          <w:sz w:val="24"/>
          <w:szCs w:val="24"/>
          <w:lang w:eastAsia="zh-CN" w:bidi="hi-IN"/>
        </w:rPr>
        <w:t xml:space="preserve">-«Живые традиции: наследие народов моего края» - </w:t>
      </w:r>
      <w:r>
        <w:rPr>
          <w:rFonts w:eastAsia="SimSun" w:cs="Times New Roman" w:ascii="Tempora LGC Uni" w:hAnsi="Tempora LGC Uni"/>
          <w:bCs/>
          <w:kern w:val="2"/>
          <w:sz w:val="24"/>
          <w:szCs w:val="24"/>
          <w:lang w:eastAsia="zh-CN" w:bidi="hi-IN"/>
        </w:rPr>
        <w:t>ролики, посвященные обычаям, обрядам, ремеслам разных этносов региона.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6</w:t>
      </w:r>
      <w:r>
        <w:rPr>
          <w:rFonts w:cs="Times New Roman" w:ascii="Tempora LGC Uni" w:hAnsi="Tempora LGC Uni"/>
          <w:sz w:val="24"/>
          <w:szCs w:val="24"/>
        </w:rPr>
        <w:t xml:space="preserve">.3. </w:t>
      </w: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По итогам Фестиваля будут определены победители и призеры, занявшие I, II, III места, которые получат дипломы I, II, III степени.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 xml:space="preserve">6.4 Участники, не занявшие призовые места, будут поощрены сертификатами участников. 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 w:eastAsia="SimSun" w:cs="Times New Roman"/>
          <w:kern w:val="2"/>
          <w:sz w:val="24"/>
          <w:szCs w:val="24"/>
          <w:lang w:eastAsia="zh-CN" w:bidi="hi-IN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val="en-US" w:eastAsia="zh-CN" w:bidi="hi-IN"/>
        </w:rPr>
        <w:t>VII</w:t>
      </w: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. АВТОРСКИЕ ПРАВА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7.1. Ответственность за соблюдение авторских прав работы, участвующей в Фестивале, несет автор, приславший данную работу.</w:t>
      </w:r>
    </w:p>
    <w:p>
      <w:pPr>
        <w:pStyle w:val="Normal"/>
        <w:numPr>
          <w:ilvl w:val="1"/>
          <w:numId w:val="4"/>
        </w:numPr>
        <w:suppressAutoHyphens w:val="true"/>
        <w:spacing w:lineRule="auto" w:line="240" w:before="0" w:after="0"/>
        <w:ind w:firstLine="709" w:left="0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Присылая свою работу на Фестиваль, автор автоматически дает право организаторам Фестиваля на использование представленного материала в некоммерческих проектах (размещение в сети Интернет, телепрограммах, участие в творческих проектах, дальнейшее тиражирование и т.п.).</w:t>
      </w:r>
    </w:p>
    <w:p>
      <w:pPr>
        <w:pStyle w:val="Normal"/>
        <w:numPr>
          <w:ilvl w:val="1"/>
          <w:numId w:val="2"/>
        </w:numPr>
        <w:suppressAutoHyphens w:val="true"/>
        <w:spacing w:lineRule="auto" w:line="240" w:before="0" w:after="0"/>
        <w:ind w:firstLine="709" w:left="0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color w:val="000000"/>
          <w:kern w:val="2"/>
          <w:sz w:val="24"/>
          <w:szCs w:val="24"/>
          <w:lang w:eastAsia="zh-CN" w:bidi="hi-IN"/>
        </w:rPr>
        <w:t>Участники Фестиваля дают свое согласие на обработку своих персональных данных</w:t>
      </w: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: фамилия, имя, отчество, год и место рождения, почтовый адрес, адреса электронной почты, сведения о профессии и иных персональных данных, сообщенных участником Фестиваля.</w:t>
      </w:r>
    </w:p>
    <w:p>
      <w:pPr>
        <w:pStyle w:val="Normal"/>
        <w:numPr>
          <w:ilvl w:val="1"/>
          <w:numId w:val="2"/>
        </w:numPr>
        <w:suppressAutoHyphens w:val="true"/>
        <w:spacing w:lineRule="auto" w:line="240" w:before="0" w:after="0"/>
        <w:ind w:firstLine="709" w:left="0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Присланные на Фестиваль видеоролики не рецензируются и не возвращаются.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empora LGC Uni" w:hAnsi="Tempora LGC Uni" w:eastAsia="SimSun" w:cs="Times New Roman"/>
          <w:kern w:val="2"/>
          <w:sz w:val="24"/>
          <w:szCs w:val="24"/>
          <w:lang w:eastAsia="zh-CN" w:bidi="hi-IN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val="en-US" w:eastAsia="zh-CN" w:bidi="hi-IN"/>
        </w:rPr>
        <w:t>VIII</w:t>
      </w: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>. КОНТАКТНАЯ ИНФОРМАЦИЯ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/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 xml:space="preserve">Телефоны для справок: 8-961-070-88-48 – Касьянова Алена Сергеевна, методист ГБПОУ «ПУ № 13», электронная почта: </w:t>
      </w:r>
      <w:hyperlink r:id="rId4">
        <w:r>
          <w:rPr>
            <w:rStyle w:val="Hyperlink"/>
            <w:rFonts w:eastAsia="SimSun" w:cs="Times New Roman" w:ascii="Tempora LGC Uni" w:hAnsi="Tempora LGC Uni"/>
            <w:kern w:val="2"/>
            <w:sz w:val="24"/>
            <w:szCs w:val="24"/>
            <w:lang w:eastAsia="zh-CN" w:bidi="hi-IN"/>
          </w:rPr>
          <w:t>pu13@volganet.ru</w:t>
        </w:r>
      </w:hyperlink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  <w:t xml:space="preserve">. 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 w:eastAsia="SimSun" w:cs="Times New Roman"/>
          <w:kern w:val="2"/>
          <w:sz w:val="24"/>
          <w:szCs w:val="24"/>
          <w:lang w:eastAsia="zh-CN" w:bidi="hi-IN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empora LGC Uni" w:hAnsi="Tempora LGC Uni" w:eastAsia="SimSun" w:cs="Times New Roman"/>
          <w:kern w:val="2"/>
          <w:sz w:val="24"/>
          <w:szCs w:val="24"/>
          <w:lang w:eastAsia="zh-CN" w:bidi="hi-IN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empora LGC Uni" w:hAnsi="Tempora LGC Uni" w:eastAsia="SimSun" w:cs="Times New Roman"/>
          <w:kern w:val="2"/>
          <w:sz w:val="24"/>
          <w:szCs w:val="24"/>
          <w:lang w:eastAsia="zh-CN" w:bidi="hi-IN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empora LGC Uni" w:hAnsi="Tempora LGC Uni" w:eastAsia="SimSun" w:cs="Times New Roman"/>
          <w:kern w:val="2"/>
          <w:sz w:val="24"/>
          <w:szCs w:val="24"/>
          <w:lang w:eastAsia="zh-CN" w:bidi="hi-IN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empora LGC Uni" w:hAnsi="Tempora LGC Uni" w:eastAsia="SimSun" w:cs="Times New Roman"/>
          <w:kern w:val="2"/>
          <w:sz w:val="24"/>
          <w:szCs w:val="24"/>
          <w:lang w:eastAsia="zh-CN" w:bidi="hi-IN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empora LGC Uni" w:hAnsi="Tempora LGC Uni" w:eastAsia="SimSun" w:cs="Times New Roman"/>
          <w:kern w:val="2"/>
          <w:sz w:val="24"/>
          <w:szCs w:val="24"/>
          <w:lang w:eastAsia="zh-CN" w:bidi="hi-IN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empora LGC Uni" w:hAnsi="Tempora LGC Uni" w:eastAsia="SimSun" w:cs="Times New Roman"/>
          <w:kern w:val="2"/>
          <w:sz w:val="24"/>
          <w:szCs w:val="24"/>
          <w:lang w:eastAsia="zh-CN" w:bidi="hi-IN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empora LGC Uni" w:hAnsi="Tempora LGC Uni" w:eastAsia="SimSun" w:cs="Times New Roman"/>
          <w:kern w:val="2"/>
          <w:sz w:val="24"/>
          <w:szCs w:val="24"/>
          <w:lang w:eastAsia="zh-CN" w:bidi="hi-IN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empora LGC Uni" w:hAnsi="Tempora LGC Uni" w:eastAsia="SimSun" w:cs="Times New Roman"/>
          <w:kern w:val="2"/>
          <w:sz w:val="24"/>
          <w:szCs w:val="24"/>
          <w:lang w:eastAsia="zh-CN" w:bidi="hi-IN"/>
        </w:rPr>
      </w:pPr>
      <w:r>
        <w:rPr>
          <w:rFonts w:eastAsia="SimSun" w:cs="Times New Roman" w:ascii="Tempora LGC Uni" w:hAnsi="Tempora LGC Uni"/>
          <w:kern w:val="2"/>
          <w:sz w:val="24"/>
          <w:szCs w:val="24"/>
          <w:lang w:eastAsia="zh-CN" w:bidi="hi-IN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b/>
          <w:bCs/>
          <w:i/>
          <w:iCs/>
          <w:kern w:val="2"/>
          <w:sz w:val="24"/>
          <w:szCs w:val="24"/>
          <w:lang w:eastAsia="zh-CN" w:bidi="hi-IN"/>
        </w:rPr>
        <w:t>Приложение 1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b/>
          <w:bCs/>
          <w:i/>
          <w:iCs/>
          <w:kern w:val="2"/>
          <w:sz w:val="24"/>
          <w:szCs w:val="24"/>
          <w:lang w:eastAsia="zh-CN" w:bidi="hi-IN"/>
        </w:rPr>
        <w:t>ЭКСПЕРТНАЯ КОМИССИЯ: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empora LGC Uni" w:hAnsi="Tempora LGC Uni" w:eastAsia="SimSun" w:cs="Times New Roman"/>
          <w:i/>
          <w:i/>
          <w:iCs/>
          <w:kern w:val="2"/>
          <w:sz w:val="24"/>
          <w:szCs w:val="24"/>
          <w:lang w:eastAsia="zh-CN" w:bidi="hi-IN"/>
        </w:rPr>
      </w:pPr>
      <w:r>
        <w:rPr>
          <w:rFonts w:eastAsia="SimSun" w:cs="Times New Roman" w:ascii="Tempora LGC Uni" w:hAnsi="Tempora LGC Uni"/>
          <w:i/>
          <w:iCs/>
          <w:kern w:val="2"/>
          <w:sz w:val="24"/>
          <w:szCs w:val="24"/>
          <w:lang w:eastAsia="zh-CN" w:bidi="hi-IN"/>
        </w:rPr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iCs/>
          <w:kern w:val="2"/>
          <w:sz w:val="24"/>
          <w:szCs w:val="24"/>
          <w:lang w:eastAsia="zh-CN" w:bidi="hi-IN"/>
        </w:rPr>
        <w:t>1. Никитина Вероника Владимировна – председатель жюри, заведующий Калачевским филиалом государственного бюджетного учреждения культуры «Волгоградский областной краеведческий музей».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iCs/>
          <w:kern w:val="2"/>
          <w:sz w:val="24"/>
          <w:szCs w:val="24"/>
          <w:lang w:eastAsia="zh-CN" w:bidi="hi-IN"/>
        </w:rPr>
        <w:t>2. Потапченко Наталья Борисовна – заместитель председателя, и.о. директора ГБПОУ «ПУ № 13».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iCs/>
          <w:kern w:val="2"/>
          <w:sz w:val="24"/>
          <w:szCs w:val="24"/>
          <w:lang w:eastAsia="zh-CN" w:bidi="hi-IN"/>
        </w:rPr>
        <w:t>3. Нестеренко Ольга Анатольевна – заместитель директора по воспитательной работе ГБПОУ «ПУ № 13».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iCs/>
          <w:kern w:val="2"/>
          <w:sz w:val="24"/>
          <w:szCs w:val="24"/>
          <w:lang w:eastAsia="zh-CN" w:bidi="hi-IN"/>
        </w:rPr>
        <w:t>4. Стройкина Олеся Леонидовна- заведующий учебной частью ГБПОУ «ПУ № 13»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iCs/>
          <w:kern w:val="2"/>
          <w:sz w:val="24"/>
          <w:szCs w:val="24"/>
          <w:lang w:eastAsia="zh-CN" w:bidi="hi-IN"/>
        </w:rPr>
        <w:t>5.  Сарычева Анастасия Сергеевна – преподаватель истории ГБПОУ «ПУ № 13»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iCs/>
          <w:kern w:val="2"/>
          <w:sz w:val="24"/>
          <w:szCs w:val="24"/>
          <w:lang w:eastAsia="zh-CN" w:bidi="hi-IN"/>
        </w:rPr>
        <w:t>6. Шалунова Людмила Анатольевна- преподаватель русского языка и литературы ГБПОУ «ПУ № 13»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iCs/>
          <w:kern w:val="2"/>
          <w:sz w:val="24"/>
          <w:szCs w:val="24"/>
          <w:lang w:eastAsia="zh-CN" w:bidi="hi-IN"/>
        </w:rPr>
        <w:t>7. Касьянова Алена Сергеевна- методист ГБПОУ «ПУ № 13»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empora LGC Uni" w:hAnsi="Tempora LGC Uni"/>
        </w:rPr>
      </w:pPr>
      <w:r>
        <w:rPr>
          <w:rFonts w:eastAsia="SimSun" w:cs="Times New Roman" w:ascii="Tempora LGC Uni" w:hAnsi="Tempora LGC Uni"/>
          <w:iCs/>
          <w:kern w:val="2"/>
          <w:sz w:val="24"/>
          <w:szCs w:val="24"/>
          <w:lang w:eastAsia="zh-CN" w:bidi="hi-IN"/>
        </w:rPr>
        <w:t>8</w:t>
      </w:r>
      <w:bookmarkStart w:id="9" w:name="_GoBack"/>
      <w:bookmarkEnd w:id="9"/>
      <w:r>
        <w:rPr>
          <w:rFonts w:eastAsia="SimSun" w:cs="Times New Roman" w:ascii="Tempora LGC Uni" w:hAnsi="Tempora LGC Uni"/>
          <w:iCs/>
          <w:kern w:val="2"/>
          <w:sz w:val="24"/>
          <w:szCs w:val="24"/>
          <w:lang w:eastAsia="zh-CN" w:bidi="hi-IN"/>
        </w:rPr>
        <w:t>. Каширина Алина Евгеньевна- методист ГБПОУ «ПУ № 13».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empora LGC Uni" w:hAnsi="Tempora LGC Uni" w:eastAsia="SimSun" w:cs="Times New Roman"/>
          <w:iCs/>
          <w:kern w:val="2"/>
          <w:sz w:val="24"/>
          <w:szCs w:val="24"/>
          <w:lang w:eastAsia="zh-CN" w:bidi="hi-IN"/>
        </w:rPr>
      </w:pPr>
      <w:r>
        <w:rPr>
          <w:rFonts w:eastAsia="SimSun" w:cs="Times New Roman" w:ascii="Tempora LGC Uni" w:hAnsi="Tempora LGC Uni"/>
          <w:iCs/>
          <w:kern w:val="2"/>
          <w:sz w:val="24"/>
          <w:szCs w:val="24"/>
          <w:lang w:eastAsia="zh-CN" w:bidi="hi-I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empora LGC Uni" w:hAnsi="Tempora LGC Uni" w:eastAsia="SimSun" w:cs="Times New Roman"/>
          <w:iCs/>
          <w:kern w:val="2"/>
          <w:sz w:val="24"/>
          <w:szCs w:val="24"/>
          <w:lang w:eastAsia="zh-CN" w:bidi="hi-IN"/>
        </w:rPr>
      </w:pPr>
      <w:r>
        <w:rPr>
          <w:rFonts w:eastAsia="SimSun" w:cs="Times New Roman" w:ascii="Tempora LGC Uni" w:hAnsi="Tempora LGC Uni"/>
          <w:iCs/>
          <w:kern w:val="2"/>
          <w:sz w:val="24"/>
          <w:szCs w:val="24"/>
          <w:lang w:eastAsia="zh-CN" w:bidi="hi-IN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empora LGC Uni" w:hAnsi="Tempora LGC Uni" w:eastAsia="Times New Roman" w:cs="Times New Roman"/>
          <w:i/>
          <w:i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empora LGC Uni" w:hAnsi="Tempora LGC Uni"/>
          <w:i/>
          <w:color w:val="000000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empora LGC Uni" w:hAnsi="Tempora LGC Uni" w:eastAsia="Times New Roman" w:cs="Times New Roman"/>
          <w:i/>
          <w:i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empora LGC Uni" w:hAnsi="Tempora LGC Uni"/>
          <w:i/>
          <w:color w:val="000000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empora LGC Uni" w:hAnsi="Tempora LGC Uni" w:eastAsia="Times New Roman" w:cs="Times New Roman"/>
          <w:i/>
          <w:i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empora LGC Uni" w:hAnsi="Tempora LGC Uni"/>
          <w:i/>
          <w:color w:val="000000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empora LGC Uni" w:hAnsi="Tempora LGC Uni" w:eastAsia="Times New Roman" w:cs="Times New Roman"/>
          <w:i/>
          <w:i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empora LGC Uni" w:hAnsi="Tempora LGC Uni"/>
          <w:i/>
          <w:color w:val="000000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empora LGC Uni" w:hAnsi="Tempora LGC Uni" w:eastAsia="Times New Roman" w:cs="Times New Roman"/>
          <w:i/>
          <w:i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empora LGC Uni" w:hAnsi="Tempora LGC Uni"/>
          <w:i/>
          <w:color w:val="000000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empora LGC Uni" w:hAnsi="Tempora LGC Uni" w:eastAsia="Times New Roman" w:cs="Times New Roman"/>
          <w:i/>
          <w:i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empora LGC Uni" w:hAnsi="Tempora LGC Uni"/>
          <w:i/>
          <w:color w:val="000000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empora LGC Uni" w:hAnsi="Tempora LGC Uni" w:eastAsia="Times New Roman" w:cs="Times New Roman"/>
          <w:i/>
          <w:i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empora LGC Uni" w:hAnsi="Tempora LGC Uni"/>
          <w:i/>
          <w:color w:val="000000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empora LGC Uni" w:hAnsi="Tempora LGC Uni" w:eastAsia="Times New Roman" w:cs="Times New Roman"/>
          <w:i/>
          <w:i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empora LGC Uni" w:hAnsi="Tempora LGC Uni"/>
          <w:i/>
          <w:color w:val="000000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empora LGC Uni" w:hAnsi="Tempora LGC Uni" w:eastAsia="Times New Roman" w:cs="Times New Roman"/>
          <w:i/>
          <w:i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empora LGC Uni" w:hAnsi="Tempora LGC Uni"/>
          <w:i/>
          <w:color w:val="000000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empora LGC Uni" w:hAnsi="Tempora LGC Uni" w:eastAsia="Times New Roman" w:cs="Times New Roman"/>
          <w:i/>
          <w:i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empora LGC Uni" w:hAnsi="Tempora LGC Uni"/>
          <w:i/>
          <w:color w:val="000000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empora LGC Uni" w:hAnsi="Tempora LGC Uni" w:eastAsia="Times New Roman" w:cs="Times New Roman"/>
          <w:i/>
          <w:i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empora LGC Uni" w:hAnsi="Tempora LGC Uni"/>
          <w:i/>
          <w:color w:val="000000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empora LGC Uni" w:hAnsi="Tempora LGC Uni" w:eastAsia="Times New Roman" w:cs="Times New Roman"/>
          <w:i/>
          <w:i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empora LGC Uni" w:hAnsi="Tempora LGC Uni"/>
          <w:i/>
          <w:color w:val="000000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empora LGC Uni" w:hAnsi="Tempora LGC Uni" w:eastAsia="Times New Roman" w:cs="Times New Roman"/>
          <w:i/>
          <w:i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empora LGC Uni" w:hAnsi="Tempora LGC Uni"/>
          <w:i/>
          <w:color w:val="000000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empora LGC Uni" w:hAnsi="Tempora LGC Uni" w:eastAsia="Times New Roman" w:cs="Times New Roman"/>
          <w:i/>
          <w:i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empora LGC Uni" w:hAnsi="Tempora LGC Uni"/>
          <w:i/>
          <w:color w:val="000000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empora LGC Uni" w:hAnsi="Tempora LGC Uni" w:eastAsia="Times New Roman" w:cs="Times New Roman"/>
          <w:i/>
          <w:i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empora LGC Uni" w:hAnsi="Tempora LGC Uni"/>
          <w:i/>
          <w:color w:val="000000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empora LGC Uni" w:hAnsi="Tempora LGC Uni" w:eastAsia="Times New Roman" w:cs="Times New Roman"/>
          <w:i/>
          <w:i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empora LGC Uni" w:hAnsi="Tempora LGC Uni"/>
          <w:i/>
          <w:color w:val="000000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empora LGC Uni" w:hAnsi="Tempora LGC Uni" w:eastAsia="Times New Roman" w:cs="Times New Roman"/>
          <w:i/>
          <w:i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empora LGC Uni" w:hAnsi="Tempora LGC Uni"/>
          <w:i/>
          <w:color w:val="000000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empora LGC Uni" w:hAnsi="Tempora LGC Uni" w:eastAsia="Times New Roman" w:cs="Times New Roman"/>
          <w:i/>
          <w:i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empora LGC Uni" w:hAnsi="Tempora LGC Uni"/>
          <w:i/>
          <w:color w:val="000000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empora LGC Uni" w:hAnsi="Tempora LGC Uni" w:eastAsia="Times New Roman" w:cs="Times New Roman"/>
          <w:i/>
          <w:i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empora LGC Uni" w:hAnsi="Tempora LGC Uni"/>
          <w:i/>
          <w:color w:val="000000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empora LGC Uni" w:hAnsi="Tempora LGC Uni" w:eastAsia="Times New Roman" w:cs="Times New Roman"/>
          <w:i/>
          <w:i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empora LGC Uni" w:hAnsi="Tempora LGC Uni"/>
          <w:i/>
          <w:color w:val="000000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empora LGC Uni" w:hAnsi="Tempora LGC Uni" w:eastAsia="Times New Roman" w:cs="Times New Roman"/>
          <w:i/>
          <w:i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empora LGC Uni" w:hAnsi="Tempora LGC Uni"/>
          <w:i/>
          <w:color w:val="000000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empora LGC Uni" w:hAnsi="Tempora LGC Uni" w:eastAsia="Times New Roman" w:cs="Times New Roman"/>
          <w:i/>
          <w:i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empora LGC Uni" w:hAnsi="Tempora LGC Uni"/>
          <w:i/>
          <w:color w:val="000000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empora LGC Uni" w:hAnsi="Tempora LGC Uni" w:eastAsia="Times New Roman" w:cs="Times New Roman"/>
          <w:i/>
          <w:i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empora LGC Uni" w:hAnsi="Tempora LGC Uni"/>
          <w:i/>
          <w:color w:val="000000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empora LGC Uni" w:hAnsi="Tempora LGC Uni" w:eastAsia="Times New Roman" w:cs="Times New Roman"/>
          <w:i/>
          <w:i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empora LGC Uni" w:hAnsi="Tempora LGC Uni"/>
          <w:i/>
          <w:color w:val="000000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empora LGC Uni" w:hAnsi="Tempora LGC Uni" w:eastAsia="Times New Roman" w:cs="Times New Roman"/>
          <w:i/>
          <w:i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empora LGC Uni" w:hAnsi="Tempora LGC Uni"/>
          <w:i/>
          <w:color w:val="000000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empora LGC Uni" w:hAnsi="Tempora LGC Uni" w:eastAsia="Times New Roman" w:cs="Times New Roman"/>
          <w:i/>
          <w:i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empora LGC Uni" w:hAnsi="Tempora LGC Uni"/>
          <w:i/>
          <w:color w:val="000000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empora LGC Uni" w:hAnsi="Tempora LGC Uni" w:eastAsia="Times New Roman" w:cs="Times New Roman"/>
          <w:i/>
          <w:i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empora LGC Uni" w:hAnsi="Tempora LGC Uni"/>
          <w:i/>
          <w:color w:val="000000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empora LGC Uni" w:hAnsi="Tempora LGC Uni" w:eastAsia="Times New Roman" w:cs="Times New Roman"/>
          <w:i/>
          <w:i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empora LGC Uni" w:hAnsi="Tempora LGC Uni"/>
          <w:i/>
          <w:color w:val="000000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empora LGC Uni" w:hAnsi="Tempora LGC Uni" w:eastAsia="Times New Roman" w:cs="Times New Roman"/>
          <w:i/>
          <w:i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empora LGC Uni" w:hAnsi="Tempora LGC Uni"/>
          <w:i/>
          <w:color w:val="000000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empora LGC Uni" w:hAnsi="Tempora LGC Uni" w:eastAsia="Times New Roman" w:cs="Times New Roman"/>
          <w:i/>
          <w:i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empora LGC Uni" w:hAnsi="Tempora LGC Uni"/>
          <w:i/>
          <w:color w:val="000000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empora LGC Uni" w:hAnsi="Tempora LGC Uni" w:eastAsia="Times New Roman" w:cs="Times New Roman"/>
          <w:i/>
          <w:i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empora LGC Uni" w:hAnsi="Tempora LGC Uni"/>
          <w:i/>
          <w:color w:val="000000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empora LGC Uni" w:hAnsi="Tempora LGC Uni" w:eastAsia="Times New Roman" w:cs="Times New Roman"/>
          <w:i/>
          <w:i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empora LGC Uni" w:hAnsi="Tempora LGC Uni"/>
          <w:i/>
          <w:color w:val="000000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empora LGC Uni" w:hAnsi="Tempora LGC Uni" w:eastAsia="Times New Roman" w:cs="Times New Roman"/>
          <w:i/>
          <w:i/>
          <w:color w:val="000000"/>
          <w:sz w:val="24"/>
          <w:szCs w:val="24"/>
          <w:lang w:eastAsia="zh-CN"/>
        </w:rPr>
      </w:pPr>
      <w:r>
        <w:rPr>
          <w:rFonts w:eastAsia="Times New Roman" w:cs="Times New Roman" w:ascii="Tempora LGC Uni" w:hAnsi="Tempora LGC Uni"/>
          <w:i/>
          <w:color w:val="000000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empora LGC Uni" w:hAnsi="Tempora LGC Uni"/>
        </w:rPr>
      </w:pPr>
      <w:r>
        <w:rPr>
          <w:rFonts w:eastAsia="Times New Roman" w:cs="Times New Roman" w:ascii="Tempora LGC Uni" w:hAnsi="Tempora LGC Uni"/>
          <w:b/>
          <w:bCs/>
          <w:i/>
          <w:color w:val="000000"/>
          <w:sz w:val="24"/>
          <w:szCs w:val="24"/>
          <w:lang w:eastAsia="zh-CN"/>
        </w:rPr>
        <w:t>Приложение 2</w:t>
      </w:r>
    </w:p>
    <w:p>
      <w:pPr>
        <w:pStyle w:val="Normal"/>
        <w:spacing w:lineRule="auto" w:line="240" w:before="0" w:after="0"/>
        <w:contextualSpacing/>
        <w:jc w:val="center"/>
        <w:rPr>
          <w:rFonts w:ascii="Tempora LGC Uni" w:hAnsi="Tempora LGC Uni"/>
        </w:rPr>
      </w:pPr>
      <w:r>
        <w:rPr>
          <w:rFonts w:eastAsia="Calibri" w:cs="Times New Roman" w:ascii="Tempora LGC Uni" w:hAnsi="Tempora LGC Uni"/>
          <w:sz w:val="24"/>
          <w:szCs w:val="24"/>
        </w:rPr>
        <w:t>На официальном бланке ОУ</w:t>
      </w:r>
    </w:p>
    <w:p>
      <w:pPr>
        <w:pStyle w:val="Normal"/>
        <w:spacing w:lineRule="auto" w:line="240" w:before="0" w:after="0"/>
        <w:contextualSpacing/>
        <w:jc w:val="center"/>
        <w:rPr>
          <w:rFonts w:ascii="Tempora LGC Uni" w:hAnsi="Tempora LGC Uni" w:eastAsia="Calibri" w:cs="Times New Roman"/>
          <w:sz w:val="24"/>
          <w:szCs w:val="24"/>
        </w:rPr>
      </w:pPr>
      <w:r>
        <w:rPr>
          <w:rFonts w:eastAsia="Calibri" w:cs="Times New Roman" w:ascii="Tempora LGC Uni" w:hAnsi="Tempora LGC Uni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empora LGC Uni" w:hAnsi="Tempora LGC Uni"/>
        </w:rPr>
      </w:pPr>
      <w:r>
        <w:rPr>
          <w:rFonts w:eastAsia="Times New Roman" w:cs="Times New Roman" w:ascii="Tempora LGC Uni" w:hAnsi="Tempora LGC Uni"/>
          <w:b/>
          <w:color w:val="00000A"/>
          <w:sz w:val="24"/>
          <w:szCs w:val="24"/>
          <w:lang w:eastAsia="ru-RU"/>
        </w:rPr>
        <w:t xml:space="preserve">Заявка </w:t>
      </w:r>
    </w:p>
    <w:p>
      <w:pPr>
        <w:pStyle w:val="Normal"/>
        <w:spacing w:lineRule="auto" w:line="240" w:before="0" w:after="0"/>
        <w:jc w:val="center"/>
        <w:rPr>
          <w:rFonts w:ascii="Tempora LGC Uni" w:hAnsi="Tempora LGC Uni"/>
        </w:rPr>
      </w:pPr>
      <w:r>
        <w:rPr>
          <w:rFonts w:eastAsia="Times New Roman" w:cs="Times New Roman" w:ascii="Tempora LGC Uni" w:hAnsi="Tempora LGC Uni"/>
          <w:bCs/>
          <w:color w:val="00000A"/>
          <w:sz w:val="24"/>
          <w:szCs w:val="24"/>
          <w:lang w:eastAsia="ru-RU"/>
        </w:rPr>
        <w:t xml:space="preserve">на участие во </w:t>
      </w:r>
      <w:r>
        <w:rPr>
          <w:rFonts w:eastAsia="Times New Roman" w:cs="Times New Roman" w:ascii="Tempora LGC Uni" w:hAnsi="Tempora LGC Uni"/>
          <w:bCs/>
          <w:color w:val="00000A"/>
          <w:sz w:val="24"/>
          <w:szCs w:val="24"/>
          <w:lang w:eastAsia="ru-RU"/>
        </w:rPr>
        <w:t xml:space="preserve">V </w:t>
      </w:r>
      <w:r>
        <w:rPr>
          <w:rFonts w:eastAsia="Times New Roman" w:cs="Times New Roman" w:ascii="Tempora LGC Uni" w:hAnsi="Tempora LGC Uni"/>
          <w:bCs/>
          <w:color w:val="00000A"/>
          <w:sz w:val="24"/>
          <w:szCs w:val="24"/>
          <w:lang w:eastAsia="ru-RU"/>
        </w:rPr>
        <w:t xml:space="preserve">Региональном фестивале видеороликов </w:t>
      </w:r>
    </w:p>
    <w:p>
      <w:pPr>
        <w:pStyle w:val="Normal"/>
        <w:spacing w:lineRule="auto" w:line="240" w:before="0" w:after="0"/>
        <w:jc w:val="center"/>
        <w:rPr>
          <w:rFonts w:ascii="Tempora LGC Uni" w:hAnsi="Tempora LGC Uni"/>
        </w:rPr>
      </w:pPr>
      <w:r>
        <w:rPr>
          <w:rFonts w:eastAsia="Times New Roman" w:cs="Times New Roman" w:ascii="Tempora LGC Uni" w:hAnsi="Tempora LGC Uni"/>
          <w:bCs/>
          <w:color w:val="00000A"/>
          <w:sz w:val="24"/>
          <w:szCs w:val="24"/>
          <w:lang w:eastAsia="ru-RU"/>
        </w:rPr>
        <w:t>"Край мой - капелька России"</w:t>
      </w:r>
    </w:p>
    <w:p>
      <w:pPr>
        <w:pStyle w:val="Normal"/>
        <w:spacing w:lineRule="auto" w:line="240" w:before="0" w:after="0"/>
        <w:jc w:val="center"/>
        <w:rPr>
          <w:rFonts w:ascii="Tempora LGC Uni" w:hAnsi="Tempora LGC Uni" w:eastAsia="Times New Roman" w:cs="Times New Roman"/>
          <w:bCs/>
          <w:color w:val="00000A"/>
          <w:sz w:val="24"/>
          <w:szCs w:val="24"/>
          <w:lang w:eastAsia="ru-RU"/>
        </w:rPr>
      </w:pPr>
      <w:r>
        <w:rPr>
          <w:rFonts w:eastAsia="Times New Roman" w:cs="Times New Roman" w:ascii="Tempora LGC Uni" w:hAnsi="Tempora LGC Uni"/>
          <w:bCs/>
          <w:color w:val="00000A"/>
          <w:sz w:val="24"/>
          <w:szCs w:val="24"/>
          <w:lang w:eastAsia="ru-RU"/>
        </w:rPr>
      </w:r>
    </w:p>
    <w:tbl>
      <w:tblPr>
        <w:tblStyle w:val="10"/>
        <w:tblW w:w="9571" w:type="dxa"/>
        <w:jc w:val="left"/>
        <w:tblInd w:w="-55" w:type="dxa"/>
        <w:tblLayout w:type="fixed"/>
        <w:tblCellMar>
          <w:top w:w="0" w:type="dxa"/>
          <w:left w:w="5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368"/>
        <w:gridCol w:w="6202"/>
      </w:tblGrid>
      <w:tr>
        <w:trPr/>
        <w:tc>
          <w:tcPr>
            <w:tcW w:w="3368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empora LGC Uni" w:hAnsi="Tempora LGC Uni" w:eastAsia="Times New Roman" w:cs=""/>
                <w:kern w:val="0"/>
                <w:sz w:val="20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empora LGC Uni" w:hAnsi="Tempora LGC Uni"/>
                <w:color w:val="00000A"/>
                <w:kern w:val="0"/>
                <w:sz w:val="24"/>
                <w:szCs w:val="24"/>
                <w:lang w:val="ru-RU" w:eastAsia="ru-RU" w:bidi="ar-SA"/>
              </w:rPr>
              <w:t>ФИО участников Фестиваля</w:t>
            </w:r>
          </w:p>
        </w:tc>
        <w:tc>
          <w:tcPr>
            <w:tcW w:w="6202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empora LGC Uni" w:hAnsi="Tempora LGC Uni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empora LGC Uni" w:hAnsi="Tempora LGC Uni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3368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empora LGC Uni" w:hAnsi="Tempora LGC Uni" w:eastAsia="Times New Roman" w:cs=""/>
                <w:kern w:val="0"/>
                <w:sz w:val="20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empora LGC Uni" w:hAnsi="Tempora LGC Uni"/>
                <w:color w:val="00000A"/>
                <w:kern w:val="0"/>
                <w:sz w:val="24"/>
                <w:szCs w:val="24"/>
                <w:lang w:val="ru-RU" w:eastAsia="ru-RU" w:bidi="ar-SA"/>
              </w:rPr>
              <w:t>Возраст</w:t>
            </w:r>
          </w:p>
        </w:tc>
        <w:tc>
          <w:tcPr>
            <w:tcW w:w="6202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empora LGC Uni" w:hAnsi="Tempora LGC Uni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empora LGC Uni" w:hAnsi="Tempora LGC Uni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3368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empora LGC Uni" w:hAnsi="Tempora LGC Uni" w:eastAsia="Times New Roman" w:cs=""/>
                <w:kern w:val="0"/>
                <w:sz w:val="20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empora LGC Uni" w:hAnsi="Tempora LGC Uni"/>
                <w:color w:val="00000A"/>
                <w:kern w:val="0"/>
                <w:sz w:val="24"/>
                <w:szCs w:val="24"/>
                <w:lang w:val="ru-RU" w:eastAsia="ru-RU" w:bidi="ar-SA"/>
              </w:rPr>
              <w:t>Наименование учебного заведения, группы, класса (полностью)</w:t>
            </w:r>
          </w:p>
        </w:tc>
        <w:tc>
          <w:tcPr>
            <w:tcW w:w="6202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empora LGC Uni" w:hAnsi="Tempora LGC Uni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empora LGC Uni" w:hAnsi="Tempora LGC Uni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3368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empora LGC Uni" w:hAnsi="Tempora LGC Uni" w:eastAsia="Times New Roman" w:cs=""/>
                <w:kern w:val="0"/>
                <w:sz w:val="20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empora LGC Uni" w:hAnsi="Tempora LGC Uni"/>
                <w:color w:val="00000A"/>
                <w:kern w:val="0"/>
                <w:sz w:val="24"/>
                <w:szCs w:val="24"/>
                <w:lang w:val="ru-RU" w:eastAsia="ru-RU" w:bidi="ar-SA"/>
              </w:rPr>
              <w:t>Номинация, название работы</w:t>
            </w:r>
          </w:p>
        </w:tc>
        <w:tc>
          <w:tcPr>
            <w:tcW w:w="6202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empora LGC Uni" w:hAnsi="Tempora LGC Uni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empora LGC Uni" w:hAnsi="Tempora LGC Uni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3368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empora LGC Uni" w:hAnsi="Tempora LGC Uni" w:eastAsia="Times New Roman" w:cs=""/>
                <w:kern w:val="0"/>
                <w:sz w:val="20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empora LGC Uni" w:hAnsi="Tempora LGC Uni"/>
                <w:color w:val="00000A"/>
                <w:kern w:val="0"/>
                <w:sz w:val="24"/>
                <w:szCs w:val="24"/>
                <w:lang w:val="ru-RU" w:eastAsia="ru-RU" w:bidi="ar-SA"/>
              </w:rPr>
              <w:t>Контактная информация телефон</w:t>
            </w:r>
          </w:p>
        </w:tc>
        <w:tc>
          <w:tcPr>
            <w:tcW w:w="6202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empora LGC Uni" w:hAnsi="Tempora LGC Uni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empora LGC Uni" w:hAnsi="Tempora LGC Uni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3368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empora LGC Uni" w:hAnsi="Tempora LGC Uni" w:eastAsia="Times New Roman" w:cs=""/>
                <w:kern w:val="0"/>
                <w:sz w:val="20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empora LGC Uni" w:hAnsi="Tempora LGC Uni"/>
                <w:color w:val="00000A"/>
                <w:kern w:val="0"/>
                <w:sz w:val="24"/>
                <w:szCs w:val="24"/>
                <w:lang w:val="en-US" w:eastAsia="ru-RU" w:bidi="ar-SA"/>
              </w:rPr>
              <w:t>e-mail</w:t>
            </w:r>
          </w:p>
        </w:tc>
        <w:tc>
          <w:tcPr>
            <w:tcW w:w="6202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empora LGC Uni" w:hAnsi="Tempora LGC Uni" w:eastAsia="Times New Roman" w:cs="Times New Roman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Times New Roman" w:cs="Times New Roman" w:ascii="Tempora LGC Uni" w:hAnsi="Tempora LGC Uni"/>
                <w:kern w:val="0"/>
                <w:sz w:val="24"/>
                <w:szCs w:val="24"/>
                <w:lang w:val="en-US" w:eastAsia="ru-RU" w:bidi="ar-SA"/>
              </w:rPr>
            </w:r>
          </w:p>
        </w:tc>
      </w:tr>
      <w:tr>
        <w:trPr/>
        <w:tc>
          <w:tcPr>
            <w:tcW w:w="3368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empora LGC Uni" w:hAnsi="Tempora LGC Uni" w:eastAsia="Times New Roman" w:cs=""/>
                <w:kern w:val="0"/>
                <w:sz w:val="20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empora LGC Uni" w:hAnsi="Tempora LGC Uni"/>
                <w:color w:val="00000A"/>
                <w:kern w:val="0"/>
                <w:sz w:val="24"/>
                <w:szCs w:val="24"/>
                <w:lang w:val="ru-RU" w:eastAsia="ru-RU" w:bidi="ar-SA"/>
              </w:rPr>
              <w:t>Почтовый адрес</w:t>
            </w:r>
          </w:p>
        </w:tc>
        <w:tc>
          <w:tcPr>
            <w:tcW w:w="6202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empora LGC Uni" w:hAnsi="Tempora LGC Uni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empora LGC Uni" w:hAnsi="Tempora LGC Uni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3368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empora LGC Uni" w:hAnsi="Tempora LGC Uni" w:eastAsia="Times New Roman" w:cs=""/>
                <w:kern w:val="0"/>
                <w:sz w:val="20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empora LGC Uni" w:hAnsi="Tempora LGC Uni"/>
                <w:color w:val="00000A"/>
                <w:kern w:val="0"/>
                <w:sz w:val="24"/>
                <w:szCs w:val="24"/>
                <w:lang w:val="ru-RU" w:eastAsia="ru-RU" w:bidi="ar-SA"/>
              </w:rPr>
              <w:t>Руководитель работы, должность, ФИО</w:t>
            </w:r>
          </w:p>
        </w:tc>
        <w:tc>
          <w:tcPr>
            <w:tcW w:w="6202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empora LGC Uni" w:hAnsi="Tempora LGC Uni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empora LGC Uni" w:hAnsi="Tempora LGC Uni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3368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empora LGC Uni" w:hAnsi="Tempora LGC Uni" w:eastAsia="Times New Roman" w:cs=""/>
                <w:kern w:val="0"/>
                <w:sz w:val="20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empora LGC Uni" w:hAnsi="Tempora LGC Uni"/>
                <w:color w:val="00000A"/>
                <w:kern w:val="0"/>
                <w:sz w:val="24"/>
                <w:szCs w:val="24"/>
                <w:lang w:val="ru-RU" w:eastAsia="ru-RU" w:bidi="ar-SA"/>
              </w:rPr>
              <w:t>Контактная информация телефон</w:t>
            </w:r>
          </w:p>
        </w:tc>
        <w:tc>
          <w:tcPr>
            <w:tcW w:w="6202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empora LGC Uni" w:hAnsi="Tempora LGC Uni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empora LGC Uni" w:hAnsi="Tempora LGC Uni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3368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empora LGC Uni" w:hAnsi="Tempora LGC Uni" w:eastAsia="Times New Roman" w:cs=""/>
                <w:kern w:val="0"/>
                <w:sz w:val="20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empora LGC Uni" w:hAnsi="Tempora LGC Uni"/>
                <w:color w:val="00000A"/>
                <w:kern w:val="0"/>
                <w:sz w:val="24"/>
                <w:szCs w:val="24"/>
                <w:lang w:val="en-US" w:eastAsia="ru-RU" w:bidi="ar-SA"/>
              </w:rPr>
              <w:t>e-mail</w:t>
            </w:r>
          </w:p>
        </w:tc>
        <w:tc>
          <w:tcPr>
            <w:tcW w:w="6202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empora LGC Uni" w:hAnsi="Tempora LGC Uni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empora LGC Uni" w:hAnsi="Tempora LGC Uni"/>
                <w:kern w:val="0"/>
                <w:sz w:val="24"/>
                <w:szCs w:val="24"/>
                <w:lang w:val="ru-RU" w:eastAsia="ru-RU" w:bidi="ar-SA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empora LGC Uni" w:hAnsi="Tempora LGC Uni" w:eastAsia="Times New Roman" w:cs="Times New Roman"/>
          <w:color w:val="00000A"/>
          <w:sz w:val="24"/>
          <w:szCs w:val="24"/>
          <w:lang w:eastAsia="ru-RU"/>
        </w:rPr>
      </w:pPr>
      <w:r>
        <w:rPr>
          <w:rFonts w:eastAsia="Times New Roman" w:cs="Times New Roman" w:ascii="Tempora LGC Uni" w:hAnsi="Tempora LGC Uni"/>
          <w:color w:val="00000A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empora LGC Uni" w:hAnsi="Tempora LGC Uni"/>
        </w:rPr>
      </w:pPr>
      <w:r>
        <w:rPr>
          <w:rFonts w:eastAsia="Times New Roman" w:cs="Times New Roman" w:ascii="Tempora LGC Uni" w:hAnsi="Tempora LGC Uni"/>
          <w:color w:val="00000A"/>
          <w:sz w:val="24"/>
          <w:szCs w:val="24"/>
          <w:lang w:eastAsia="ru-RU"/>
        </w:rPr>
        <w:t>Дата подачи заявки «___» _____________20___ г.</w:t>
      </w:r>
    </w:p>
    <w:p>
      <w:pPr>
        <w:pStyle w:val="Normal"/>
        <w:widowControl w:val="false"/>
        <w:spacing w:lineRule="auto" w:line="240" w:before="0" w:after="0"/>
        <w:rPr>
          <w:rFonts w:ascii="Tempora LGC Uni" w:hAnsi="Tempora LGC Uni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empora LGC Uni" w:hAnsi="Tempora LGC Uni"/>
          <w:b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empora LGC Uni" w:hAnsi="Tempora LGC Uni"/>
        </w:rPr>
      </w:pPr>
      <w:r>
        <w:rPr>
          <w:rFonts w:eastAsia="Times New Roman" w:cs="Times New Roman" w:ascii="Tempora LGC Uni" w:hAnsi="Tempora LGC Uni"/>
          <w:color w:val="000000"/>
          <w:sz w:val="24"/>
          <w:szCs w:val="24"/>
          <w:lang w:eastAsia="zh-CN"/>
        </w:rPr>
        <w:t>С положением о проведении и условиями участия в Фестивале ознакомлен (ознакомлены), согласен (согласны) обязуюсь (обязуемся) их выполнять. Как автор (авторы), не возражаю против размещения моей конкурсной работы на безвозмездной основе в СМИ, сети Интернет, для размещения на официальном сайте ГБПОУ «ПУ № 13», для использования в учебных целях, для проведения общественно-значимых мероприятий на территории Волгоградской области в некоммерческих целях.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empora LGC Uni" w:hAnsi="Tempora LGC Uni" w:eastAsia="Times New Roman" w:cs="Times New Roman"/>
          <w:color w:val="000000"/>
          <w:sz w:val="18"/>
          <w:szCs w:val="18"/>
          <w:lang w:eastAsia="zh-CN"/>
        </w:rPr>
      </w:pPr>
      <w:r>
        <w:rPr>
          <w:rFonts w:eastAsia="Times New Roman" w:cs="Times New Roman" w:ascii="Tempora LGC Uni" w:hAnsi="Tempora LGC Uni"/>
          <w:color w:val="000000"/>
          <w:sz w:val="18"/>
          <w:szCs w:val="18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empora LGC Uni" w:hAnsi="Tempora LGC Uni"/>
        </w:rPr>
      </w:pPr>
      <w:r>
        <w:rPr>
          <w:rFonts w:eastAsia="Times New Roman" w:cs="Times New Roman" w:ascii="Tempora LGC Uni" w:hAnsi="Tempora LGC Uni"/>
          <w:color w:val="000000"/>
          <w:sz w:val="24"/>
          <w:szCs w:val="24"/>
          <w:lang w:eastAsia="zh-CN"/>
        </w:rPr>
        <w:t>В соответствии с Федеральным законом Российской Федерации от 27 июля 2006 г. № 152-ФЗ «О персональных данных» даю согласие администрации ГБПОУ «ПУ № 13» использовать мои вышеперечисленные персональные данные.</w:t>
      </w:r>
    </w:p>
    <w:p>
      <w:pPr>
        <w:pStyle w:val="Normal"/>
        <w:suppressAutoHyphens w:val="true"/>
        <w:spacing w:lineRule="auto" w:line="240" w:before="0" w:after="0"/>
        <w:rPr>
          <w:rFonts w:ascii="Tempora LGC Uni" w:hAnsi="Tempora LGC Uni"/>
        </w:rPr>
      </w:pPr>
      <w:r>
        <w:rPr>
          <w:rFonts w:eastAsia="Times New Roman" w:cs="Times New Roman" w:ascii="Tempora LGC Uni" w:hAnsi="Tempora LGC Uni"/>
          <w:color w:val="000000"/>
          <w:sz w:val="24"/>
          <w:szCs w:val="24"/>
          <w:lang w:eastAsia="zh-CN"/>
        </w:rPr>
        <w:t xml:space="preserve">_________________________________________________________ </w:t>
      </w:r>
    </w:p>
    <w:p>
      <w:pPr>
        <w:pStyle w:val="Normal"/>
        <w:suppressAutoHyphens w:val="true"/>
        <w:spacing w:lineRule="auto" w:line="240" w:before="0" w:after="0"/>
        <w:rPr>
          <w:rFonts w:ascii="Tempora LGC Uni" w:hAnsi="Tempora LGC Uni"/>
        </w:rPr>
      </w:pPr>
      <w:r>
        <w:rPr>
          <w:rFonts w:eastAsia="Times New Roman" w:cs="Times New Roman" w:ascii="Tempora LGC Uni" w:hAnsi="Tempora LGC Uni"/>
          <w:color w:val="000000"/>
          <w:sz w:val="24"/>
          <w:szCs w:val="24"/>
          <w:lang w:eastAsia="zh-CN"/>
        </w:rPr>
        <w:t xml:space="preserve">(подпись /подписи заявителя /заявителей) 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Calibri">
    <w:charset w:val="01"/>
    <w:family w:val="roman"/>
    <w:pitch w:val="variable"/>
  </w:font>
  <w:font w:name="Open Sans">
    <w:charset w:val="01"/>
    <w:family w:val="swiss"/>
    <w:pitch w:val="variable"/>
  </w:font>
  <w:font w:name="Tempora LGC Uni">
    <w:charset w:val="01"/>
    <w:family w:val="auto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8"/>
        <w:szCs w:val="28"/>
        <w:rFonts w:ascii="Times New Roman" w:hAnsi="Times New Roman" w:cs="Times New Roman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360" w:hanging="360"/>
      </w:pPr>
      <w:rPr>
        <w:sz w:val="24"/>
        <w:szCs w:val="24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04" w:hanging="720"/>
      </w:pPr>
      <w:rPr>
        <w:sz w:val="28"/>
        <w:szCs w:val="28"/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6" w:hanging="720"/>
      </w:pPr>
      <w:rPr>
        <w:sz w:val="28"/>
        <w:szCs w:val="28"/>
        <w:rFonts w:ascii="Times New Roman" w:hAnsi="Times New Roman"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48" w:hanging="1080"/>
      </w:pPr>
      <w:rPr>
        <w:sz w:val="28"/>
        <w:szCs w:val="28"/>
        <w:rFonts w:ascii="Times New Roman" w:hAnsi="Times New Roman"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90" w:hanging="1080"/>
      </w:pPr>
      <w:rPr>
        <w:sz w:val="28"/>
        <w:szCs w:val="28"/>
        <w:rFonts w:ascii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292" w:hanging="1440"/>
      </w:pPr>
      <w:rPr>
        <w:sz w:val="28"/>
        <w:szCs w:val="28"/>
        <w:rFonts w:ascii="Times New Roman" w:hAnsi="Times New Roman"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434" w:hanging="1440"/>
      </w:pPr>
      <w:rPr>
        <w:sz w:val="28"/>
        <w:szCs w:val="28"/>
        <w:rFonts w:ascii="Times New Roman" w:hAnsi="Times New Roman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936" w:hanging="1800"/>
      </w:pPr>
      <w:rPr>
        <w:sz w:val="28"/>
        <w:szCs w:val="28"/>
        <w:rFonts w:ascii="Times New Roman" w:hAnsi="Times New Roman" w:cs="Times New Roman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4406" w:hanging="7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04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06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48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50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652" w:hanging="180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794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96" w:hanging="21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"/>
    <w:lvlOverride w:ilvl="0">
      <w:startOverride w:val="7"/>
    </w:lvlOverride>
    <w:lvlOverride w:ilvl="1">
      <w:startOverride w:val="2"/>
    </w:lvlOverride>
  </w:num>
</w:numbering>
</file>

<file path=word/settings.xml><?xml version="1.0" encoding="utf-8"?>
<w:settings xmlns:w="http://schemas.openxmlformats.org/wordprocessingml/2006/main">
  <w:zoom w:percent="122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018d9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055120"/>
    <w:rPr>
      <w:color w:themeColor="hyperlink" w:val="0563C1"/>
      <w:u w:val="single"/>
    </w:rPr>
  </w:style>
  <w:style w:type="character" w:styleId="1" w:customStyle="1">
    <w:name w:val="Неразрешенное упоминание1"/>
    <w:basedOn w:val="DefaultParagraphFont"/>
    <w:uiPriority w:val="99"/>
    <w:semiHidden/>
    <w:unhideWhenUsed/>
    <w:qFormat/>
    <w:rsid w:val="00055120"/>
    <w:rPr>
      <w:color w:val="605E5C"/>
      <w:shd w:fill="E1DFDD" w:val="clear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6370b1"/>
    <w:rPr>
      <w:color w:val="605E5C"/>
      <w:shd w:fill="E1DFDD" w:val="clear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1"/>
    <w:qFormat/>
    <w:rsid w:val="000018d9"/>
    <w:pPr>
      <w:spacing w:before="0" w:after="16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uiPriority w:val="59"/>
    <w:rsid w:val="00955907"/>
    <w:pPr>
      <w:spacing w:after="0" w:line="240" w:lineRule="auto"/>
    </w:pPr>
    <w:rPr>
      <w:lang w:eastAsia="ru-RU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a5">
    <w:name w:val="Table Grid"/>
    <w:basedOn w:val="a1"/>
    <w:uiPriority w:val="39"/>
    <w:rsid w:val="0095590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u13@volganet.ru" TargetMode="External"/><Relationship Id="rId3" Type="http://schemas.openxmlformats.org/officeDocument/2006/relationships/hyperlink" Target="mailto:pu13@volganet.ru" TargetMode="External"/><Relationship Id="rId4" Type="http://schemas.openxmlformats.org/officeDocument/2006/relationships/hyperlink" Target="mailto:pu13@volganet.ru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Application>LibreOffice/7.6.7.2$Linux_X86_64 LibreOffice_project/60$Build-2</Application>
  <AppVersion>15.0000</AppVersion>
  <Pages>5</Pages>
  <Words>1065</Words>
  <Characters>7578</Characters>
  <CharactersWithSpaces>8561</CharactersWithSpaces>
  <Paragraphs>105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2025-03-17T08:28:00Z</dcterms:created>
  <dc:creator>User</dc:creator>
  <dc:description/>
  <dc:language>ru-RU</dc:language>
  <cp:lastModifiedBy/>
  <cp:lastPrinted>2025-03-17T08:28:00Z</cp:lastPrinted>
  <dcterms:modified xsi:type="dcterms:W3CDTF">2026-04-14T13:57:27Z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