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9"/>
        <w:jc w:val="both"/>
        <w:rPr>
          <w:rFonts w:ascii="Times New Roman" w:hAnsi="Times New Roman" w:cs="Times New Roman"/>
        </w:rPr>
      </w:pPr>
      <w:r>
        <w:rPr>
          <w:rFonts w:cs="Times New Roman" w:ascii="Times New Roman" w:hAnsi="Times New Roman"/>
        </w:rPr>
      </w:r>
      <w:r>
        <mc:AlternateContent>
          <mc:Choice Requires="wps">
            <w:drawing>
              <wp:anchor behindDoc="0" distT="0" distB="0" distL="114300" distR="114300" simplePos="0" locked="0" layoutInCell="0" allowOverlap="1" relativeHeight="2">
                <wp:simplePos x="0" y="0"/>
                <wp:positionH relativeFrom="column">
                  <wp:posOffset>3807460</wp:posOffset>
                </wp:positionH>
                <wp:positionV relativeFrom="paragraph">
                  <wp:posOffset>175260</wp:posOffset>
                </wp:positionV>
                <wp:extent cx="2731770" cy="1146810"/>
                <wp:effectExtent l="0" t="0" r="0" b="0"/>
                <wp:wrapSquare wrapText="bothSides"/>
                <wp:docPr id="1" name="Врезка2"/>
                <a:graphic xmlns:a="http://schemas.openxmlformats.org/drawingml/2006/main">
                  <a:graphicData uri="http://schemas.microsoft.com/office/word/2010/wordprocessingShape">
                    <wps:wsp>
                      <wps:cNvSpPr txBox="1"/>
                      <wps:spPr>
                        <a:xfrm>
                          <a:off x="0" y="0"/>
                          <a:ext cx="2731770" cy="1146810"/>
                        </a:xfrm>
                        <a:prstGeom prst="rect"/>
                        <a:solidFill>
                          <a:srgbClr val="FFFFFF">
                            <a:alpha val="0"/>
                          </a:srgbClr>
                        </a:solidFill>
                      </wps:spPr>
                      <wps:txbx>
                        <w:txbxContent>
                          <w:p>
                            <w:pPr>
                              <w:pStyle w:val="Style14"/>
                              <w:rPr/>
                            </w:pPr>
                            <w:r>
                              <w:rPr>
                                <w:rFonts w:cs="Times New Roman" w:ascii="Times New Roman" w:hAnsi="Times New Roman"/>
                                <w:color w:val="000000"/>
                              </w:rPr>
                              <w:t>УТВЕРЖДАЮ</w:t>
                            </w:r>
                          </w:p>
                          <w:p>
                            <w:pPr>
                              <w:pStyle w:val="Style14"/>
                              <w:rPr/>
                            </w:pPr>
                            <w:r>
                              <w:rPr>
                                <w:rFonts w:cs="Times New Roman" w:ascii="Times New Roman" w:hAnsi="Times New Roman"/>
                                <w:color w:val="000000"/>
                              </w:rPr>
                              <w:t>Руководитель ЦЦОД «IT-куб</w:t>
                            </w:r>
                          </w:p>
                          <w:p>
                            <w:pPr>
                              <w:pStyle w:val="Style14"/>
                              <w:rPr/>
                            </w:pPr>
                            <w:r>
                              <w:rPr>
                                <w:rFonts w:cs="Times New Roman" w:ascii="Times New Roman" w:hAnsi="Times New Roman"/>
                                <w:color w:val="000000"/>
                              </w:rPr>
                              <w:t xml:space="preserve"> </w:t>
                            </w:r>
                            <w:r>
                              <w:rPr>
                                <w:rFonts w:cs="Times New Roman" w:ascii="Times New Roman" w:hAnsi="Times New Roman"/>
                                <w:color w:val="000000"/>
                              </w:rPr>
                              <w:t>ГБПОУ «ПУ №13»</w:t>
                            </w:r>
                          </w:p>
                          <w:p>
                            <w:pPr>
                              <w:pStyle w:val="Style14"/>
                              <w:rPr/>
                            </w:pPr>
                            <w:r>
                              <w:rPr>
                                <w:rFonts w:cs="Times New Roman" w:ascii="Times New Roman" w:hAnsi="Times New Roman"/>
                                <w:color w:val="000000"/>
                              </w:rPr>
                              <w:t>____________А.С. Касьянова</w:t>
                            </w:r>
                          </w:p>
                          <w:p>
                            <w:pPr>
                              <w:pStyle w:val="Style14"/>
                              <w:rPr/>
                            </w:pPr>
                            <w:r>
                              <w:rPr>
                                <w:rFonts w:cs="Times New Roman" w:ascii="Times New Roman" w:hAnsi="Times New Roman"/>
                                <w:color w:val="000000"/>
                              </w:rPr>
                              <w:t xml:space="preserve">«_____» ____________ 20____ г. </w:t>
                            </w:r>
                          </w:p>
                          <w:p>
                            <w:pPr>
                              <w:pStyle w:val="Style14"/>
                              <w:rPr/>
                            </w:pPr>
                            <w:r>
                              <w:rPr/>
                            </w:r>
                          </w:p>
                        </w:txbxContent>
                      </wps:txbx>
                      <wps:bodyPr anchor="t" lIns="91440" tIns="45720" rIns="91440" bIns="45720">
                        <a:noAutofit/>
                      </wps:bodyPr>
                    </wps:wsp>
                  </a:graphicData>
                </a:graphic>
              </wp:anchor>
            </w:drawing>
          </mc:Choice>
          <mc:Fallback>
            <w:pict>
              <v:rect stroked="f" strokeweight="0pt" style="position:absolute;rotation:-0;width:215.1pt;height:90.3pt;mso-wrap-distance-left:9pt;mso-wrap-distance-right:9pt;mso-wrap-distance-top:0pt;mso-wrap-distance-bottom:0pt;margin-top:13.8pt;mso-position-vertical-relative:text;margin-left:299.8pt;mso-position-horizontal-relative:text">
                <v:textbox>
                  <w:txbxContent>
                    <w:p>
                      <w:pPr>
                        <w:pStyle w:val="Style14"/>
                        <w:rPr/>
                      </w:pPr>
                      <w:r>
                        <w:rPr>
                          <w:rFonts w:cs="Times New Roman" w:ascii="Times New Roman" w:hAnsi="Times New Roman"/>
                          <w:color w:val="000000"/>
                        </w:rPr>
                        <w:t>УТВЕРЖДАЮ</w:t>
                      </w:r>
                    </w:p>
                    <w:p>
                      <w:pPr>
                        <w:pStyle w:val="Style14"/>
                        <w:rPr/>
                      </w:pPr>
                      <w:r>
                        <w:rPr>
                          <w:rFonts w:cs="Times New Roman" w:ascii="Times New Roman" w:hAnsi="Times New Roman"/>
                          <w:color w:val="000000"/>
                        </w:rPr>
                        <w:t>Руководитель ЦЦОД «IT-куб</w:t>
                      </w:r>
                    </w:p>
                    <w:p>
                      <w:pPr>
                        <w:pStyle w:val="Style14"/>
                        <w:rPr/>
                      </w:pPr>
                      <w:r>
                        <w:rPr>
                          <w:rFonts w:cs="Times New Roman" w:ascii="Times New Roman" w:hAnsi="Times New Roman"/>
                          <w:color w:val="000000"/>
                        </w:rPr>
                        <w:t xml:space="preserve"> </w:t>
                      </w:r>
                      <w:r>
                        <w:rPr>
                          <w:rFonts w:cs="Times New Roman" w:ascii="Times New Roman" w:hAnsi="Times New Roman"/>
                          <w:color w:val="000000"/>
                        </w:rPr>
                        <w:t>ГБПОУ «ПУ №13»</w:t>
                      </w:r>
                    </w:p>
                    <w:p>
                      <w:pPr>
                        <w:pStyle w:val="Style14"/>
                        <w:rPr/>
                      </w:pPr>
                      <w:r>
                        <w:rPr>
                          <w:rFonts w:cs="Times New Roman" w:ascii="Times New Roman" w:hAnsi="Times New Roman"/>
                          <w:color w:val="000000"/>
                        </w:rPr>
                        <w:t>____________А.С. Касьянова</w:t>
                      </w:r>
                    </w:p>
                    <w:p>
                      <w:pPr>
                        <w:pStyle w:val="Style14"/>
                        <w:rPr/>
                      </w:pPr>
                      <w:r>
                        <w:rPr>
                          <w:rFonts w:cs="Times New Roman" w:ascii="Times New Roman" w:hAnsi="Times New Roman"/>
                          <w:color w:val="000000"/>
                        </w:rPr>
                        <w:t xml:space="preserve">«_____» ____________ 20____ г. </w:t>
                      </w:r>
                    </w:p>
                    <w:p>
                      <w:pPr>
                        <w:pStyle w:val="Style14"/>
                        <w:rPr/>
                      </w:pPr>
                      <w:r>
                        <w:rPr/>
                      </w:r>
                    </w:p>
                  </w:txbxContent>
                </v:textbox>
                <w10:wrap type="square"/>
              </v:rect>
            </w:pict>
          </mc:Fallback>
        </mc:AlternateContent>
      </w:r>
      <w:r>
        <mc:AlternateContent>
          <mc:Choice Requires="wps">
            <w:drawing>
              <wp:anchor behindDoc="0" distT="0" distB="0" distL="114300" distR="114300" simplePos="0" locked="0" layoutInCell="0" allowOverlap="1" relativeHeight="3">
                <wp:simplePos x="0" y="0"/>
                <wp:positionH relativeFrom="column">
                  <wp:posOffset>-300990</wp:posOffset>
                </wp:positionH>
                <wp:positionV relativeFrom="paragraph">
                  <wp:posOffset>222885</wp:posOffset>
                </wp:positionV>
                <wp:extent cx="2513965" cy="993775"/>
                <wp:effectExtent l="0" t="0" r="0" b="0"/>
                <wp:wrapSquare wrapText="bothSides"/>
                <wp:docPr id="2" name="Врезка1"/>
                <a:graphic xmlns:a="http://schemas.openxmlformats.org/drawingml/2006/main">
                  <a:graphicData uri="http://schemas.microsoft.com/office/word/2010/wordprocessingShape">
                    <wps:wsp>
                      <wps:cNvSpPr txBox="1"/>
                      <wps:spPr>
                        <a:xfrm>
                          <a:off x="0" y="0"/>
                          <a:ext cx="2513965" cy="993775"/>
                        </a:xfrm>
                        <a:prstGeom prst="rect"/>
                        <a:solidFill>
                          <a:srgbClr val="FFFFFF">
                            <a:alpha val="0"/>
                          </a:srgbClr>
                        </a:solidFill>
                      </wps:spPr>
                      <wps:txbx>
                        <w:txbxContent>
                          <w:p>
                            <w:pPr>
                              <w:pStyle w:val="Style14"/>
                              <w:rPr/>
                            </w:pPr>
                            <w:r>
                              <w:rPr>
                                <w:rFonts w:cs="Times New Roman" w:ascii="Times New Roman" w:hAnsi="Times New Roman"/>
                                <w:color w:val="000000"/>
                              </w:rPr>
                              <w:t>СОГЛАСОВАНО</w:t>
                            </w:r>
                          </w:p>
                          <w:p>
                            <w:pPr>
                              <w:pStyle w:val="Style14"/>
                              <w:rPr/>
                            </w:pPr>
                            <w:r>
                              <w:rPr>
                                <w:rFonts w:cs="Times New Roman" w:ascii="Times New Roman" w:hAnsi="Times New Roman"/>
                                <w:color w:val="000000"/>
                              </w:rPr>
                              <w:t>И.о. директора ГБПОУ «ПУ №13»</w:t>
                            </w:r>
                          </w:p>
                          <w:p>
                            <w:pPr>
                              <w:pStyle w:val="Style14"/>
                              <w:rPr/>
                            </w:pPr>
                            <w:r>
                              <w:rPr>
                                <w:rFonts w:cs="Times New Roman" w:ascii="Times New Roman" w:hAnsi="Times New Roman"/>
                                <w:color w:val="000000"/>
                              </w:rPr>
                              <w:t xml:space="preserve">___________Н.Б. Потапченко </w:t>
                            </w:r>
                          </w:p>
                          <w:p>
                            <w:pPr>
                              <w:pStyle w:val="Style14"/>
                              <w:rPr/>
                            </w:pPr>
                            <w:r>
                              <w:rPr>
                                <w:rFonts w:cs="Times New Roman" w:ascii="Times New Roman" w:hAnsi="Times New Roman"/>
                                <w:color w:val="000000"/>
                              </w:rPr>
                              <w:t xml:space="preserve">«____» __________20 ___г. </w:t>
                            </w:r>
                            <w:bookmarkStart w:id="0" w:name="_Hlk164844105"/>
                            <w:bookmarkStart w:id="1" w:name="_Hlk164844104"/>
                            <w:bookmarkStart w:id="2" w:name="_Hlk164844038"/>
                            <w:bookmarkStart w:id="3" w:name="_Hlk164844037"/>
                            <w:bookmarkEnd w:id="0"/>
                            <w:bookmarkEnd w:id="1"/>
                            <w:bookmarkEnd w:id="2"/>
                            <w:bookmarkEnd w:id="3"/>
                          </w:p>
                          <w:p>
                            <w:pPr>
                              <w:pStyle w:val="Style14"/>
                              <w:rPr/>
                            </w:pPr>
                            <w:r>
                              <w:rPr/>
                            </w:r>
                          </w:p>
                        </w:txbxContent>
                      </wps:txbx>
                      <wps:bodyPr anchor="t" lIns="91440" tIns="45720" rIns="91440" bIns="45720">
                        <a:noAutofit/>
                      </wps:bodyPr>
                    </wps:wsp>
                  </a:graphicData>
                </a:graphic>
              </wp:anchor>
            </w:drawing>
          </mc:Choice>
          <mc:Fallback>
            <w:pict>
              <v:rect stroked="f" strokeweight="0pt" style="position:absolute;rotation:-0;width:197.95pt;height:78.25pt;mso-wrap-distance-left:9pt;mso-wrap-distance-right:9pt;mso-wrap-distance-top:0pt;mso-wrap-distance-bottom:0pt;margin-top:17.55pt;mso-position-vertical-relative:text;margin-left:-23.7pt;mso-position-horizontal-relative:text">
                <v:textbox>
                  <w:txbxContent>
                    <w:p>
                      <w:pPr>
                        <w:pStyle w:val="Style14"/>
                        <w:rPr/>
                      </w:pPr>
                      <w:r>
                        <w:rPr>
                          <w:rFonts w:cs="Times New Roman" w:ascii="Times New Roman" w:hAnsi="Times New Roman"/>
                          <w:color w:val="000000"/>
                        </w:rPr>
                        <w:t>СОГЛАСОВАНО</w:t>
                      </w:r>
                    </w:p>
                    <w:p>
                      <w:pPr>
                        <w:pStyle w:val="Style14"/>
                        <w:rPr/>
                      </w:pPr>
                      <w:r>
                        <w:rPr>
                          <w:rFonts w:cs="Times New Roman" w:ascii="Times New Roman" w:hAnsi="Times New Roman"/>
                          <w:color w:val="000000"/>
                        </w:rPr>
                        <w:t>И.о. директора ГБПОУ «ПУ №13»</w:t>
                      </w:r>
                    </w:p>
                    <w:p>
                      <w:pPr>
                        <w:pStyle w:val="Style14"/>
                        <w:rPr/>
                      </w:pPr>
                      <w:r>
                        <w:rPr>
                          <w:rFonts w:cs="Times New Roman" w:ascii="Times New Roman" w:hAnsi="Times New Roman"/>
                          <w:color w:val="000000"/>
                        </w:rPr>
                        <w:t xml:space="preserve">___________Н.Б. Потапченко </w:t>
                      </w:r>
                    </w:p>
                    <w:p>
                      <w:pPr>
                        <w:pStyle w:val="Style14"/>
                        <w:rPr/>
                      </w:pPr>
                      <w:r>
                        <w:rPr>
                          <w:rFonts w:cs="Times New Roman" w:ascii="Times New Roman" w:hAnsi="Times New Roman"/>
                          <w:color w:val="000000"/>
                        </w:rPr>
                        <w:t xml:space="preserve">«____» __________20 ___г. </w:t>
                      </w:r>
                      <w:bookmarkStart w:id="4" w:name="_Hlk164844105"/>
                      <w:bookmarkStart w:id="5" w:name="_Hlk164844104"/>
                      <w:bookmarkStart w:id="6" w:name="_Hlk164844038"/>
                      <w:bookmarkStart w:id="7" w:name="_Hlk164844037"/>
                      <w:bookmarkEnd w:id="4"/>
                      <w:bookmarkEnd w:id="5"/>
                      <w:bookmarkEnd w:id="6"/>
                      <w:bookmarkEnd w:id="7"/>
                    </w:p>
                    <w:p>
                      <w:pPr>
                        <w:pStyle w:val="Style14"/>
                        <w:rPr/>
                      </w:pPr>
                      <w:r>
                        <w:rPr/>
                      </w:r>
                    </w:p>
                  </w:txbxContent>
                </v:textbox>
                <w10:wrap type="square"/>
              </v:rect>
            </w:pict>
          </mc:Fallback>
        </mc:AlternateContent>
      </w:r>
    </w:p>
    <w:p>
      <w:pPr>
        <w:pStyle w:val="Normal"/>
        <w:ind w:firstLine="709"/>
        <w:jc w:val="both"/>
        <w:rPr>
          <w:rFonts w:ascii="Times New Roman" w:hAnsi="Times New Roman" w:cs="Times New Roman"/>
        </w:rPr>
      </w:pPr>
      <w:r>
        <w:rPr>
          <w:rFonts w:cs="Times New Roman" w:ascii="Times New Roman" w:hAnsi="Times New Roman"/>
        </w:rPr>
      </w:r>
    </w:p>
    <w:p>
      <w:pPr>
        <w:pStyle w:val="Normal"/>
        <w:ind w:firstLine="709"/>
        <w:jc w:val="both"/>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ind w:firstLine="709"/>
        <w:jc w:val="center"/>
        <w:rPr>
          <w:rFonts w:ascii="Times New Roman" w:hAnsi="Times New Roman" w:cs="Times New Roman"/>
        </w:rPr>
      </w:pPr>
      <w:r>
        <w:rPr>
          <w:rFonts w:cs="Times New Roman" w:ascii="Times New Roman" w:hAnsi="Times New Roman"/>
          <w:b/>
          <w:bCs/>
        </w:rPr>
        <w:t>Положение</w:t>
      </w:r>
    </w:p>
    <w:p>
      <w:pPr>
        <w:pStyle w:val="Normal"/>
        <w:ind w:firstLine="709"/>
        <w:jc w:val="center"/>
        <w:rPr>
          <w:rFonts w:ascii="Times New Roman" w:hAnsi="Times New Roman" w:cs="Times New Roman"/>
        </w:rPr>
      </w:pPr>
      <w:r>
        <w:rPr>
          <w:rFonts w:cs="Times New Roman" w:ascii="Times New Roman" w:hAnsi="Times New Roman"/>
          <w:b/>
          <w:bCs/>
        </w:rPr>
        <w:t xml:space="preserve">о проведении II </w:t>
      </w:r>
      <w:bookmarkStart w:id="8" w:name="_Hlk191977652"/>
      <w:bookmarkEnd w:id="8"/>
      <w:r>
        <w:rPr>
          <w:rFonts w:cs="Times New Roman" w:ascii="Times New Roman" w:hAnsi="Times New Roman"/>
          <w:b/>
          <w:bCs/>
        </w:rPr>
        <w:t>регионального конкурса</w:t>
      </w:r>
    </w:p>
    <w:p>
      <w:pPr>
        <w:pStyle w:val="Normal"/>
        <w:ind w:firstLine="709"/>
        <w:jc w:val="center"/>
        <w:rPr>
          <w:rFonts w:ascii="Times New Roman" w:hAnsi="Times New Roman" w:cs="Times New Roman"/>
        </w:rPr>
      </w:pPr>
      <w:r>
        <w:rPr>
          <w:rFonts w:cs="Times New Roman" w:ascii="Times New Roman" w:hAnsi="Times New Roman"/>
          <w:b/>
          <w:bCs/>
        </w:rPr>
        <w:t>по программированию роботов «Увлекательная робототехника».</w:t>
      </w:r>
    </w:p>
    <w:p>
      <w:pPr>
        <w:pStyle w:val="Normal"/>
        <w:ind w:firstLine="709"/>
        <w:jc w:val="both"/>
        <w:rPr>
          <w:rFonts w:ascii="Times New Roman" w:hAnsi="Times New Roman" w:cs="Times New Roman"/>
        </w:rPr>
      </w:pPr>
      <w:r>
        <w:rPr>
          <w:rFonts w:cs="Times New Roman" w:ascii="Times New Roman" w:hAnsi="Times New Roman"/>
          <w:color w:val="000000"/>
        </w:rPr>
        <w:tab/>
      </w:r>
    </w:p>
    <w:p>
      <w:pPr>
        <w:pStyle w:val="Normal"/>
        <w:ind w:firstLine="709"/>
        <w:jc w:val="center"/>
        <w:rPr>
          <w:rFonts w:ascii="Times New Roman" w:hAnsi="Times New Roman" w:cs="Times New Roman"/>
        </w:rPr>
      </w:pPr>
      <w:r>
        <w:rPr>
          <w:rFonts w:cs="Times New Roman" w:ascii="Times New Roman" w:hAnsi="Times New Roman"/>
          <w:b/>
          <w:bCs/>
          <w:color w:val="000000"/>
        </w:rPr>
        <w:t>1. Основные положения</w:t>
      </w:r>
    </w:p>
    <w:p>
      <w:pPr>
        <w:pStyle w:val="Normal"/>
        <w:ind w:firstLine="709"/>
        <w:jc w:val="both"/>
        <w:rPr>
          <w:rFonts w:ascii="Times New Roman" w:hAnsi="Times New Roman" w:cs="Times New Roman"/>
        </w:rPr>
      </w:pPr>
      <w:r>
        <w:rPr>
          <w:rFonts w:cs="Times New Roman" w:ascii="Times New Roman" w:hAnsi="Times New Roman"/>
          <w:color w:val="000000"/>
        </w:rPr>
        <w:t xml:space="preserve">1.1. Настоящее Положение о II региональном конкурсе по программированию роботов «Увлекательная робототехника» (далее - Конкурс) определяет порядок организации и проведения Конкурса, его организационно – методическое обеспечение, порядок участия в Конкурсе и определения победителей в 2025-2026 учебном году.                                                  </w:t>
      </w:r>
    </w:p>
    <w:p>
      <w:pPr>
        <w:pStyle w:val="Normal"/>
        <w:ind w:firstLine="709"/>
        <w:jc w:val="both"/>
        <w:rPr>
          <w:rFonts w:ascii="Times New Roman" w:hAnsi="Times New Roman" w:cs="Times New Roman"/>
        </w:rPr>
      </w:pPr>
      <w:r>
        <w:rPr>
          <w:rFonts w:cs="Times New Roman" w:ascii="Times New Roman" w:hAnsi="Times New Roman"/>
          <w:color w:val="000000"/>
        </w:rPr>
        <w:t xml:space="preserve">1.2. </w:t>
      </w:r>
      <w:r>
        <w:rPr>
          <w:rFonts w:cs="Times New Roman" w:ascii="Times New Roman" w:hAnsi="Times New Roman"/>
          <w:color w:val="000000"/>
          <w:spacing w:val="4"/>
        </w:rPr>
        <w:t>Цели Конкурса:</w:t>
      </w:r>
    </w:p>
    <w:p>
      <w:pPr>
        <w:pStyle w:val="Normal"/>
        <w:ind w:firstLine="709"/>
        <w:jc w:val="both"/>
        <w:rPr>
          <w:rFonts w:ascii="Times New Roman" w:hAnsi="Times New Roman" w:cs="Times New Roman"/>
        </w:rPr>
      </w:pPr>
      <w:r>
        <w:rPr>
          <w:rFonts w:cs="Times New Roman" w:ascii="Times New Roman" w:hAnsi="Times New Roman"/>
          <w:color w:val="111111"/>
          <w:spacing w:val="4"/>
        </w:rPr>
        <w:t>- выявление и поддержка талантливых учащихся в области робототехники и программирования;</w:t>
      </w:r>
    </w:p>
    <w:p>
      <w:pPr>
        <w:pStyle w:val="Normal"/>
        <w:ind w:firstLine="709"/>
        <w:jc w:val="both"/>
        <w:rPr>
          <w:rFonts w:ascii="Times New Roman" w:hAnsi="Times New Roman" w:cs="Times New Roman"/>
        </w:rPr>
      </w:pPr>
      <w:r>
        <w:rPr>
          <w:rFonts w:cs="Times New Roman" w:ascii="Times New Roman" w:hAnsi="Times New Roman"/>
          <w:color w:val="111111"/>
          <w:spacing w:val="4"/>
        </w:rPr>
        <w:t>- развитие инженерного мышления и навыков командной работы;</w:t>
      </w:r>
    </w:p>
    <w:p>
      <w:pPr>
        <w:pStyle w:val="Normal"/>
        <w:ind w:firstLine="709"/>
        <w:jc w:val="both"/>
        <w:rPr>
          <w:rFonts w:ascii="Times New Roman" w:hAnsi="Times New Roman" w:cs="Times New Roman"/>
        </w:rPr>
      </w:pPr>
      <w:r>
        <w:rPr>
          <w:rFonts w:cs="Times New Roman" w:ascii="Times New Roman" w:hAnsi="Times New Roman"/>
          <w:color w:val="111111"/>
          <w:spacing w:val="4"/>
        </w:rPr>
        <w:t>- популяризация научно</w:t>
        <w:noBreakHyphen/>
        <w:t>технического творчества среди школьников;</w:t>
      </w:r>
    </w:p>
    <w:p>
      <w:pPr>
        <w:pStyle w:val="Normal"/>
        <w:ind w:firstLine="709"/>
        <w:jc w:val="both"/>
        <w:rPr>
          <w:rFonts w:ascii="Times New Roman" w:hAnsi="Times New Roman" w:cs="Times New Roman"/>
        </w:rPr>
      </w:pPr>
      <w:r>
        <w:rPr>
          <w:rFonts w:cs="Times New Roman" w:ascii="Times New Roman" w:hAnsi="Times New Roman"/>
          <w:color w:val="111111"/>
          <w:spacing w:val="4"/>
        </w:rPr>
        <w:t xml:space="preserve">- формирование практических компетенций в сфере робототехники.                                                  </w:t>
      </w:r>
    </w:p>
    <w:p>
      <w:pPr>
        <w:pStyle w:val="Normal"/>
        <w:ind w:firstLine="709"/>
        <w:jc w:val="both"/>
        <w:rPr>
          <w:rFonts w:ascii="Times New Roman" w:hAnsi="Times New Roman" w:cs="Times New Roman"/>
        </w:rPr>
      </w:pPr>
      <w:r>
        <w:rPr>
          <w:rFonts w:cs="Times New Roman" w:ascii="Times New Roman" w:hAnsi="Times New Roman"/>
          <w:color w:val="000000"/>
        </w:rPr>
        <w:t xml:space="preserve">1.3. Задачи Конкурса:   </w:t>
      </w:r>
      <w:r>
        <w:rPr>
          <w:rFonts w:cs="Times New Roman" w:ascii="Times New Roman" w:hAnsi="Times New Roman"/>
          <w:b/>
          <w:bCs/>
          <w:color w:val="000000"/>
        </w:rPr>
        <w:t xml:space="preserve">          </w:t>
      </w:r>
      <w:r>
        <w:rPr>
          <w:rFonts w:cs="Times New Roman" w:ascii="Times New Roman" w:hAnsi="Times New Roman"/>
          <w:color w:val="000000"/>
        </w:rPr>
        <w:t xml:space="preserve">                                                                       </w:t>
      </w:r>
    </w:p>
    <w:p>
      <w:pPr>
        <w:pStyle w:val="Normal"/>
        <w:ind w:firstLine="709"/>
        <w:jc w:val="both"/>
        <w:rPr>
          <w:rFonts w:ascii="Times New Roman" w:hAnsi="Times New Roman" w:cs="Times New Roman"/>
        </w:rPr>
      </w:pPr>
      <w:r>
        <w:rPr>
          <w:rFonts w:cs="Times New Roman" w:ascii="Times New Roman" w:hAnsi="Times New Roman"/>
          <w:color w:val="000000"/>
        </w:rPr>
        <w:t>-  проверка знаний и умений в программировании роботов;</w:t>
      </w:r>
    </w:p>
    <w:p>
      <w:pPr>
        <w:pStyle w:val="Normal"/>
        <w:ind w:firstLine="709"/>
        <w:jc w:val="both"/>
        <w:rPr>
          <w:rFonts w:ascii="Times New Roman" w:hAnsi="Times New Roman" w:cs="Times New Roman"/>
        </w:rPr>
      </w:pPr>
      <w:r>
        <w:rPr>
          <w:rFonts w:cs="Times New Roman" w:ascii="Times New Roman" w:hAnsi="Times New Roman"/>
          <w:color w:val="000000"/>
        </w:rPr>
        <w:t>- демонстрация навыков конструирования и отладки робототехнических систем;</w:t>
      </w:r>
    </w:p>
    <w:p>
      <w:pPr>
        <w:pStyle w:val="Normal"/>
        <w:ind w:firstLine="709"/>
        <w:jc w:val="both"/>
        <w:rPr>
          <w:rFonts w:ascii="Times New Roman" w:hAnsi="Times New Roman" w:cs="Times New Roman"/>
        </w:rPr>
      </w:pPr>
      <w:r>
        <w:rPr>
          <w:rFonts w:cs="Times New Roman" w:ascii="Times New Roman" w:hAnsi="Times New Roman"/>
          <w:color w:val="000000"/>
        </w:rPr>
        <w:t>- стимулирование интереса к современным технологиям;</w:t>
      </w:r>
    </w:p>
    <w:p>
      <w:pPr>
        <w:pStyle w:val="Normal"/>
        <w:ind w:firstLine="709"/>
        <w:jc w:val="both"/>
        <w:rPr>
          <w:rFonts w:ascii="Times New Roman" w:hAnsi="Times New Roman" w:cs="Times New Roman"/>
        </w:rPr>
      </w:pPr>
      <w:r>
        <w:rPr>
          <w:rFonts w:cs="Times New Roman" w:ascii="Times New Roman" w:hAnsi="Times New Roman"/>
          <w:color w:val="000000"/>
        </w:rPr>
        <w:t xml:space="preserve">- создание условий для обмена опытом между участниками.  </w:t>
      </w:r>
    </w:p>
    <w:p>
      <w:pPr>
        <w:pStyle w:val="Normal"/>
        <w:ind w:firstLine="709"/>
        <w:jc w:val="both"/>
        <w:rPr>
          <w:rFonts w:ascii="Times New Roman" w:hAnsi="Times New Roman" w:cs="Times New Roman"/>
        </w:rPr>
      </w:pPr>
      <w:r>
        <w:rPr>
          <w:rFonts w:cs="Times New Roman" w:ascii="Times New Roman" w:hAnsi="Times New Roman"/>
          <w:color w:val="000000"/>
        </w:rPr>
        <w:t>1.4. Организатором Конкурса являются Центр цифрового образования детей «IT-куб» на базе ГБПОУ «Профессиональное училище №13 имени дважды Героя Социалистического Труда В.И. Штепо» (далее - Организаторы Конкурса).</w:t>
      </w:r>
    </w:p>
    <w:p>
      <w:pPr>
        <w:pStyle w:val="Normal"/>
        <w:ind w:firstLine="709"/>
        <w:jc w:val="both"/>
        <w:rPr>
          <w:rFonts w:ascii="Times New Roman" w:hAnsi="Times New Roman" w:cs="Times New Roman"/>
        </w:rPr>
      </w:pPr>
      <w:r>
        <w:rPr>
          <w:rFonts w:cs="Times New Roman" w:ascii="Times New Roman" w:hAnsi="Times New Roman"/>
          <w:color w:val="000000"/>
        </w:rPr>
        <w:t xml:space="preserve">1.5. Учредителем Конкурса является Комитет образования и науки Волгоградской области.                                                                                                  </w:t>
      </w:r>
    </w:p>
    <w:p>
      <w:pPr>
        <w:pStyle w:val="Normal"/>
        <w:ind w:firstLine="709"/>
        <w:jc w:val="both"/>
        <w:rPr>
          <w:rFonts w:ascii="Times New Roman" w:hAnsi="Times New Roman" w:cs="Times New Roman"/>
        </w:rPr>
      </w:pPr>
      <w:r>
        <w:rPr>
          <w:rFonts w:cs="Times New Roman" w:ascii="Times New Roman" w:hAnsi="Times New Roman"/>
        </w:rPr>
      </w:r>
    </w:p>
    <w:p>
      <w:pPr>
        <w:pStyle w:val="Normal"/>
        <w:ind w:firstLine="709"/>
        <w:jc w:val="center"/>
        <w:rPr>
          <w:rFonts w:ascii="Times New Roman" w:hAnsi="Times New Roman" w:cs="Times New Roman"/>
        </w:rPr>
      </w:pPr>
      <w:r>
        <w:rPr>
          <w:rFonts w:cs="Times New Roman" w:ascii="Times New Roman" w:hAnsi="Times New Roman"/>
          <w:b/>
          <w:bCs/>
          <w:color w:val="000000"/>
        </w:rPr>
        <w:t>2. Финансовое обеспечение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2.1. Финансовое обеспечение проведения конкурса осуществляется Организаторами конкурса. Организационный комитет конкурса в рамках доступных ему финансовых ресурсов осуществляет финансовое обеспечение организации и проведения этапов конкурса. Взимание платы за участие в конкурсе не допускается.</w:t>
      </w:r>
    </w:p>
    <w:p>
      <w:pPr>
        <w:pStyle w:val="Normal"/>
        <w:ind w:firstLine="709"/>
        <w:jc w:val="both"/>
        <w:rPr>
          <w:rFonts w:ascii="Times New Roman" w:hAnsi="Times New Roman" w:cs="Times New Roman"/>
        </w:rPr>
      </w:pPr>
      <w:r>
        <w:rPr>
          <w:rFonts w:cs="Times New Roman" w:ascii="Times New Roman" w:hAnsi="Times New Roman"/>
        </w:rPr>
      </w:r>
    </w:p>
    <w:p>
      <w:pPr>
        <w:pStyle w:val="Normal"/>
        <w:ind w:firstLine="709"/>
        <w:jc w:val="center"/>
        <w:rPr>
          <w:rFonts w:ascii="Times New Roman" w:hAnsi="Times New Roman" w:cs="Times New Roman"/>
        </w:rPr>
      </w:pPr>
      <w:r>
        <w:rPr>
          <w:rFonts w:cs="Times New Roman" w:ascii="Times New Roman" w:hAnsi="Times New Roman"/>
          <w:b/>
          <w:bCs/>
        </w:rPr>
        <w:t>3. Участники олимпиады</w:t>
      </w:r>
    </w:p>
    <w:p>
      <w:pPr>
        <w:pStyle w:val="Normal"/>
        <w:ind w:firstLine="709"/>
        <w:jc w:val="both"/>
        <w:rPr>
          <w:rFonts w:ascii="Times New Roman" w:hAnsi="Times New Roman" w:cs="Times New Roman"/>
        </w:rPr>
      </w:pPr>
      <w:r>
        <w:rPr>
          <w:rFonts w:cs="Times New Roman" w:ascii="Times New Roman" w:hAnsi="Times New Roman"/>
          <w:color w:val="000000"/>
        </w:rPr>
        <w:t xml:space="preserve">3.1. К участию в </w:t>
      </w:r>
      <w:r>
        <w:rPr>
          <w:rFonts w:cs="Times New Roman" w:ascii="Times New Roman" w:hAnsi="Times New Roman"/>
          <w:color w:val="000000"/>
          <w:spacing w:val="4"/>
        </w:rPr>
        <w:t>Конкурсе</w:t>
      </w:r>
      <w:r>
        <w:rPr>
          <w:rFonts w:cs="Times New Roman" w:ascii="Times New Roman" w:hAnsi="Times New Roman"/>
          <w:color w:val="000000"/>
        </w:rPr>
        <w:t xml:space="preserve"> приглашаются обучающиеся образовательных организаций всех видов и типов в возрасте </w:t>
      </w:r>
      <w:r>
        <w:rPr>
          <w:rFonts w:cs="Times New Roman" w:ascii="Times New Roman" w:hAnsi="Times New Roman"/>
          <w:color w:val="111111"/>
        </w:rPr>
        <w:t>от 7 до 18 ле</w:t>
      </w:r>
      <w:r>
        <w:rPr>
          <w:rFonts w:cs="Times New Roman" w:ascii="Times New Roman" w:hAnsi="Times New Roman"/>
          <w:color w:val="000000"/>
        </w:rPr>
        <w:t>т, увлекающиеся  изучением информационных технологий, в том числе осваивающие дополнительные общеобразовательные программы в рамках создания новых мест в образовательных организациях для реализации дополнительных общеобразовательных программ, посещающие объединения детских технопарков "Кванториум", центров "IT-Куб" и Центров "Точка Роста", инженерные классы общеобразовательных организаций (далее –  участники).</w:t>
      </w:r>
    </w:p>
    <w:p>
      <w:pPr>
        <w:pStyle w:val="Normal"/>
        <w:ind w:firstLine="709"/>
        <w:jc w:val="both"/>
        <w:rPr>
          <w:rFonts w:ascii="Times New Roman" w:hAnsi="Times New Roman" w:cs="Times New Roman"/>
          <w:b/>
          <w:bCs/>
        </w:rPr>
      </w:pPr>
      <w:r>
        <w:rPr>
          <w:rFonts w:cs="Times New Roman" w:ascii="Times New Roman" w:hAnsi="Times New Roman"/>
          <w:b/>
          <w:bCs/>
        </w:rPr>
      </w:r>
    </w:p>
    <w:p>
      <w:pPr>
        <w:pStyle w:val="Normal"/>
        <w:ind w:firstLine="709"/>
        <w:jc w:val="both"/>
        <w:rPr>
          <w:rFonts w:ascii="Times New Roman" w:hAnsi="Times New Roman" w:cs="Times New Roman"/>
          <w:b/>
          <w:bCs/>
        </w:rPr>
      </w:pPr>
      <w:r>
        <w:rPr>
          <w:rFonts w:cs="Times New Roman" w:ascii="Times New Roman" w:hAnsi="Times New Roman"/>
          <w:b/>
          <w:bCs/>
        </w:rPr>
      </w:r>
    </w:p>
    <w:p>
      <w:pPr>
        <w:pStyle w:val="Normal"/>
        <w:ind w:firstLine="709"/>
        <w:jc w:val="both"/>
        <w:rPr>
          <w:rFonts w:ascii="Times New Roman" w:hAnsi="Times New Roman" w:cs="Times New Roman"/>
          <w:b/>
          <w:bCs/>
        </w:rPr>
      </w:pPr>
      <w:r>
        <w:rPr>
          <w:rFonts w:cs="Times New Roman" w:ascii="Times New Roman" w:hAnsi="Times New Roman"/>
          <w:b/>
          <w:bCs/>
          <w:color w:val="000000"/>
        </w:rPr>
        <w:t xml:space="preserve">Возрастные категории: </w:t>
      </w:r>
    </w:p>
    <w:p>
      <w:pPr>
        <w:pStyle w:val="Normal"/>
        <w:ind w:firstLine="709"/>
        <w:jc w:val="both"/>
        <w:rPr>
          <w:rFonts w:ascii="Times New Roman" w:hAnsi="Times New Roman" w:cs="Times New Roman"/>
        </w:rPr>
      </w:pPr>
      <w:r>
        <w:rPr>
          <w:rFonts w:cs="Times New Roman" w:ascii="Times New Roman" w:hAnsi="Times New Roman"/>
          <w:color w:val="000000"/>
        </w:rPr>
        <w:t>младшая группа — 7-10 лет;</w:t>
      </w:r>
    </w:p>
    <w:p>
      <w:pPr>
        <w:pStyle w:val="Normal"/>
        <w:ind w:firstLine="709"/>
        <w:jc w:val="both"/>
        <w:rPr>
          <w:rFonts w:ascii="Times New Roman" w:hAnsi="Times New Roman" w:cs="Times New Roman"/>
        </w:rPr>
      </w:pPr>
      <w:r>
        <w:rPr>
          <w:rFonts w:cs="Times New Roman" w:ascii="Times New Roman" w:hAnsi="Times New Roman"/>
          <w:color w:val="000000"/>
        </w:rPr>
        <w:t>средняя группа — 11-14 лет;</w:t>
      </w:r>
    </w:p>
    <w:p>
      <w:pPr>
        <w:pStyle w:val="Normal"/>
        <w:ind w:firstLine="709"/>
        <w:jc w:val="both"/>
        <w:rPr>
          <w:rFonts w:ascii="Times New Roman" w:hAnsi="Times New Roman" w:cs="Times New Roman"/>
        </w:rPr>
      </w:pPr>
      <w:r>
        <w:rPr>
          <w:rFonts w:cs="Times New Roman" w:ascii="Times New Roman" w:hAnsi="Times New Roman"/>
          <w:color w:val="000000"/>
        </w:rPr>
        <w:t xml:space="preserve">старшая группа — 15-17 лет. </w:t>
      </w:r>
    </w:p>
    <w:p>
      <w:pPr>
        <w:pStyle w:val="Normal"/>
        <w:ind w:firstLine="709"/>
        <w:jc w:val="both"/>
        <w:rPr>
          <w:rFonts w:ascii="Times New Roman" w:hAnsi="Times New Roman" w:cs="Times New Roman"/>
          <w:color w:val="000000"/>
        </w:rPr>
      </w:pPr>
      <w:r>
        <w:rPr>
          <w:rFonts w:cs="Times New Roman" w:ascii="Times New Roman" w:hAnsi="Times New Roman"/>
          <w:color w:val="000000"/>
        </w:rPr>
      </w:r>
    </w:p>
    <w:p>
      <w:pPr>
        <w:pStyle w:val="Normal"/>
        <w:ind w:firstLine="709"/>
        <w:jc w:val="both"/>
        <w:rPr>
          <w:rFonts w:ascii="Times New Roman" w:hAnsi="Times New Roman" w:cs="Times New Roman"/>
        </w:rPr>
      </w:pPr>
      <w:r>
        <w:rPr>
          <w:rFonts w:cs="Times New Roman" w:ascii="Times New Roman" w:hAnsi="Times New Roman"/>
          <w:color w:val="000000"/>
        </w:rPr>
        <w:t xml:space="preserve">Формат участия: </w:t>
      </w:r>
      <w:r>
        <w:rPr>
          <w:rFonts w:cs="Times New Roman" w:ascii="Times New Roman" w:hAnsi="Times New Roman"/>
          <w:b/>
          <w:bCs/>
          <w:color w:val="000000"/>
        </w:rPr>
        <w:t>Дистанционный</w:t>
      </w:r>
    </w:p>
    <w:p>
      <w:pPr>
        <w:pStyle w:val="Normal"/>
        <w:ind w:firstLine="709"/>
        <w:jc w:val="both"/>
        <w:rPr>
          <w:rFonts w:ascii="Times New Roman" w:hAnsi="Times New Roman" w:cs="Times New Roman"/>
          <w:color w:val="000000"/>
        </w:rPr>
      </w:pPr>
      <w:r>
        <w:rPr>
          <w:rFonts w:cs="Times New Roman" w:ascii="Times New Roman" w:hAnsi="Times New Roman"/>
          <w:color w:val="000000"/>
        </w:rPr>
      </w:r>
    </w:p>
    <w:p>
      <w:pPr>
        <w:pStyle w:val="Normal"/>
        <w:ind w:firstLine="709"/>
        <w:jc w:val="center"/>
        <w:rPr>
          <w:rFonts w:ascii="Times New Roman" w:hAnsi="Times New Roman" w:cs="Times New Roman"/>
        </w:rPr>
      </w:pPr>
      <w:r>
        <w:rPr>
          <w:rFonts w:cs="Times New Roman" w:ascii="Times New Roman" w:hAnsi="Times New Roman"/>
          <w:b/>
          <w:bCs/>
          <w:color w:val="000000"/>
        </w:rPr>
        <w:t>4. Порядок организации и проведения олимпиады</w:t>
      </w:r>
    </w:p>
    <w:p>
      <w:pPr>
        <w:pStyle w:val="Normal"/>
        <w:ind w:firstLine="709"/>
        <w:jc w:val="center"/>
        <w:rPr>
          <w:rFonts w:ascii="Times New Roman" w:hAnsi="Times New Roman" w:cs="Times New Roman"/>
          <w:b/>
          <w:bCs/>
          <w:color w:val="000000"/>
        </w:rPr>
      </w:pPr>
      <w:r>
        <w:rPr>
          <w:rFonts w:cs="Times New Roman" w:ascii="Times New Roman" w:hAnsi="Times New Roman"/>
          <w:b/>
          <w:bCs/>
          <w:color w:val="000000"/>
        </w:rPr>
      </w:r>
    </w:p>
    <w:p>
      <w:pPr>
        <w:pStyle w:val="Normal"/>
        <w:ind w:firstLine="709"/>
        <w:jc w:val="both"/>
        <w:rPr>
          <w:rFonts w:ascii="Times New Roman" w:hAnsi="Times New Roman" w:cs="Times New Roman"/>
        </w:rPr>
      </w:pPr>
      <w:r>
        <w:rPr>
          <w:rFonts w:cs="Times New Roman" w:ascii="Times New Roman" w:hAnsi="Times New Roman"/>
        </w:rPr>
        <w:t xml:space="preserve">4.1 Конкурс проводится в период со 15 апреля 2026 г. по 29 мая 2026 г. </w:t>
      </w:r>
    </w:p>
    <w:p>
      <w:pPr>
        <w:pStyle w:val="NoSpacing"/>
        <w:ind w:firstLine="709"/>
        <w:jc w:val="both"/>
        <w:rPr>
          <w:rFonts w:ascii="Times New Roman" w:hAnsi="Times New Roman"/>
        </w:rPr>
      </w:pPr>
      <w:r>
        <w:rPr>
          <w:rFonts w:ascii="Times New Roman" w:hAnsi="Times New Roman"/>
        </w:rPr>
        <w:t>4.2. Конкурс включает в себя 2 этапа:</w:t>
      </w:r>
    </w:p>
    <w:p>
      <w:pPr>
        <w:pStyle w:val="NoSpacing"/>
        <w:ind w:firstLine="709"/>
        <w:jc w:val="both"/>
        <w:rPr>
          <w:rFonts w:ascii="Times New Roman" w:hAnsi="Times New Roman"/>
          <w:b/>
          <w:bCs/>
        </w:rPr>
      </w:pPr>
      <w:r>
        <w:rPr>
          <w:rFonts w:ascii="Times New Roman" w:hAnsi="Times New Roman"/>
          <w:b/>
          <w:bCs/>
        </w:rPr>
        <w:t xml:space="preserve">1 этап. Отборочный (дистанционный) </w:t>
      </w:r>
    </w:p>
    <w:p>
      <w:pPr>
        <w:pStyle w:val="NoSpacing"/>
        <w:ind w:firstLine="709"/>
        <w:jc w:val="both"/>
        <w:rPr>
          <w:rFonts w:ascii="Times New Roman" w:hAnsi="Times New Roman"/>
          <w:b/>
          <w:bCs/>
        </w:rPr>
      </w:pPr>
      <w:r>
        <w:rPr>
          <w:rFonts w:ascii="Times New Roman" w:hAnsi="Times New Roman"/>
          <w:b/>
          <w:bCs/>
        </w:rPr>
        <w:t xml:space="preserve">Срок: </w:t>
      </w:r>
    </w:p>
    <w:p>
      <w:pPr>
        <w:pStyle w:val="NoSpacing"/>
        <w:ind w:firstLine="709"/>
        <w:jc w:val="both"/>
        <w:rPr>
          <w:rFonts w:ascii="Times New Roman" w:hAnsi="Times New Roman"/>
          <w:color w:val="111111"/>
        </w:rPr>
      </w:pPr>
      <w:r>
        <w:rPr>
          <w:rFonts w:ascii="Times New Roman" w:hAnsi="Times New Roman"/>
          <w:b/>
          <w:bCs/>
          <w:color w:val="111111"/>
        </w:rPr>
        <w:t xml:space="preserve">С 15 апреля 2026 г. по 23 апреля 2026 г. </w:t>
      </w:r>
      <w:r>
        <w:rPr>
          <w:rFonts w:ascii="Times New Roman" w:hAnsi="Times New Roman"/>
          <w:color w:val="111111"/>
        </w:rPr>
        <w:t xml:space="preserve">- регистрация на Конкурс, онлайн-тестирование и решение теоретических задач. </w:t>
      </w:r>
    </w:p>
    <w:p>
      <w:pPr>
        <w:pStyle w:val="Normal"/>
        <w:spacing w:before="0" w:after="0"/>
        <w:ind w:firstLine="709"/>
        <w:jc w:val="both"/>
        <w:rPr>
          <w:rFonts w:ascii="Calibri" w:hAnsi="Calibri" w:eastAsia="Calibri" w:cs="Calibri"/>
          <w:sz w:val="24"/>
        </w:rPr>
      </w:pPr>
      <w:r>
        <w:rPr>
          <w:rFonts w:eastAsia="Times New Roman" w:cs="Times New Roman" w:ascii="Times New Roman" w:hAnsi="Times New Roman"/>
          <w:b/>
          <w:color w:val="111111"/>
          <w:sz w:val="24"/>
        </w:rPr>
        <w:t xml:space="preserve">Ссылка для регистрации и прохождения онлайн-тестирования для младшей группы </w:t>
      </w:r>
      <w:r>
        <w:rPr>
          <w:rFonts w:eastAsia="Times New Roman" w:cs="Times New Roman" w:ascii="Times New Roman" w:hAnsi="Times New Roman"/>
          <w:b/>
          <w:color w:val="000000"/>
          <w:sz w:val="24"/>
        </w:rPr>
        <w:t>7-10 лет</w:t>
      </w:r>
      <w:r>
        <w:rPr>
          <w:rFonts w:eastAsia="Times New Roman" w:cs="Times New Roman" w:ascii="Times New Roman" w:hAnsi="Times New Roman"/>
          <w:b/>
          <w:color w:val="111111"/>
          <w:sz w:val="24"/>
        </w:rPr>
        <w:t xml:space="preserve">:   </w:t>
      </w:r>
      <w:r>
        <w:rPr>
          <w:rFonts w:eastAsia="Times New Roman" w:cs="Times New Roman" w:ascii="Times New Roman" w:hAnsi="Times New Roman"/>
          <w:color w:val="111111"/>
          <w:sz w:val="24"/>
          <w:u w:val="single"/>
        </w:rPr>
        <w:t>https://forms.yandex.ru/u/69de2833493639f291b68834</w:t>
      </w:r>
    </w:p>
    <w:p>
      <w:pPr>
        <w:pStyle w:val="Normal"/>
        <w:spacing w:before="0" w:after="0"/>
        <w:ind w:firstLine="709"/>
        <w:jc w:val="both"/>
        <w:rPr>
          <w:rFonts w:ascii="Calibri" w:hAnsi="Calibri" w:eastAsia="Calibri" w:cs="Calibri"/>
          <w:sz w:val="24"/>
        </w:rPr>
      </w:pPr>
      <w:r>
        <w:rPr>
          <w:rFonts w:eastAsia="Times New Roman" w:cs="Times New Roman" w:ascii="Times New Roman" w:hAnsi="Times New Roman"/>
          <w:b/>
          <w:color w:val="111111"/>
          <w:sz w:val="24"/>
        </w:rPr>
        <w:t xml:space="preserve">Ссылка для регистрации и прохождения онлайн-тестирования для средней группы </w:t>
      </w:r>
      <w:r>
        <w:rPr>
          <w:rFonts w:eastAsia="Times New Roman" w:cs="Times New Roman" w:ascii="Times New Roman" w:hAnsi="Times New Roman"/>
          <w:b/>
          <w:color w:val="000000"/>
          <w:sz w:val="24"/>
        </w:rPr>
        <w:t>11-14 лет</w:t>
      </w:r>
      <w:r>
        <w:rPr>
          <w:rFonts w:eastAsia="Times New Roman" w:cs="Times New Roman" w:ascii="Times New Roman" w:hAnsi="Times New Roman"/>
          <w:b/>
          <w:color w:val="111111"/>
          <w:sz w:val="24"/>
        </w:rPr>
        <w:t xml:space="preserve">: </w:t>
      </w:r>
      <w:r>
        <w:rPr>
          <w:rFonts w:eastAsia="Times New Roman" w:cs="Times New Roman" w:ascii="Times New Roman" w:hAnsi="Times New Roman"/>
          <w:color w:val="111111"/>
          <w:sz w:val="24"/>
          <w:u w:val="single"/>
        </w:rPr>
        <w:t>https://forms.yandex.ru/u/69df5862eb6146344626dc5c</w:t>
      </w:r>
    </w:p>
    <w:p>
      <w:pPr>
        <w:pStyle w:val="Normal"/>
        <w:spacing w:before="0" w:after="0"/>
        <w:ind w:firstLine="709"/>
        <w:jc w:val="both"/>
        <w:rPr>
          <w:rFonts w:ascii="Calibri" w:hAnsi="Calibri" w:eastAsia="Calibri" w:cs="Calibri"/>
          <w:sz w:val="24"/>
        </w:rPr>
      </w:pPr>
      <w:r>
        <w:rPr>
          <w:rFonts w:eastAsia="Times New Roman" w:cs="Times New Roman" w:ascii="Times New Roman" w:hAnsi="Times New Roman"/>
          <w:b/>
          <w:color w:val="111111"/>
          <w:sz w:val="24"/>
        </w:rPr>
        <w:t xml:space="preserve">Ссылка для регистрации и прохождения онлайн-тестирования для старшей группы </w:t>
      </w:r>
      <w:r>
        <w:rPr>
          <w:rFonts w:eastAsia="Times New Roman" w:cs="Times New Roman" w:ascii="Times New Roman" w:hAnsi="Times New Roman"/>
          <w:b/>
          <w:color w:val="000000"/>
          <w:sz w:val="24"/>
        </w:rPr>
        <w:t>15-17 лет</w:t>
      </w:r>
      <w:r>
        <w:rPr>
          <w:rFonts w:eastAsia="Times New Roman" w:cs="Times New Roman" w:ascii="Times New Roman" w:hAnsi="Times New Roman"/>
          <w:b/>
          <w:color w:val="111111"/>
          <w:sz w:val="24"/>
        </w:rPr>
        <w:t xml:space="preserve">: </w:t>
      </w:r>
      <w:r>
        <w:rPr>
          <w:rFonts w:eastAsia="Times New Roman" w:cs="Times New Roman" w:ascii="Times New Roman" w:hAnsi="Times New Roman"/>
          <w:color w:val="111111"/>
          <w:sz w:val="24"/>
          <w:u w:val="single"/>
        </w:rPr>
        <w:t>https://forms.yandex.ru/u/69df68a102848f1d45cf403b</w:t>
      </w:r>
    </w:p>
    <w:p>
      <w:pPr>
        <w:pStyle w:val="NoSpacing"/>
        <w:ind w:firstLine="709"/>
        <w:jc w:val="both"/>
        <w:rPr>
          <w:rFonts w:ascii="Times New Roman" w:hAnsi="Times New Roman"/>
          <w:bCs/>
          <w:color w:val="111111"/>
        </w:rPr>
      </w:pPr>
      <w:r>
        <w:rPr>
          <w:rFonts w:ascii="Times New Roman" w:hAnsi="Times New Roman"/>
          <w:b/>
          <w:bCs/>
          <w:color w:val="111111"/>
        </w:rPr>
        <w:t xml:space="preserve">С 24 апреля 2026 г. по 30 апреля 2026 г. </w:t>
      </w:r>
      <w:r>
        <w:rPr>
          <w:rFonts w:ascii="Times New Roman" w:hAnsi="Times New Roman"/>
          <w:bCs/>
          <w:color w:val="111111"/>
        </w:rPr>
        <w:t xml:space="preserve">– Проверка и оценка ответов тестирования, </w:t>
      </w:r>
      <w:r>
        <w:rPr>
          <w:rFonts w:ascii="Times New Roman" w:hAnsi="Times New Roman"/>
          <w:color w:val="111111"/>
        </w:rPr>
        <w:t>публикация списка прошедших во второй этап на сайте организатора.</w:t>
      </w:r>
    </w:p>
    <w:p>
      <w:pPr>
        <w:pStyle w:val="NoSpacing"/>
        <w:ind w:firstLine="709"/>
        <w:jc w:val="both"/>
        <w:rPr>
          <w:rFonts w:ascii="Times New Roman" w:hAnsi="Times New Roman"/>
        </w:rPr>
      </w:pPr>
      <w:r>
        <w:rPr>
          <w:rFonts w:ascii="Times New Roman" w:hAnsi="Times New Roman"/>
          <w:b/>
          <w:bCs/>
          <w:color w:val="111111"/>
        </w:rPr>
        <w:t>Платформа:</w:t>
      </w:r>
      <w:r>
        <w:rPr>
          <w:rFonts w:ascii="Times New Roman" w:hAnsi="Times New Roman"/>
          <w:color w:val="111111"/>
        </w:rPr>
        <w:t xml:space="preserve"> ЯндексФорма. </w:t>
      </w:r>
    </w:p>
    <w:p>
      <w:pPr>
        <w:pStyle w:val="NoSpacing"/>
        <w:ind w:firstLine="709"/>
        <w:jc w:val="both"/>
        <w:rPr>
          <w:rFonts w:ascii="Times New Roman" w:hAnsi="Times New Roman"/>
        </w:rPr>
      </w:pPr>
      <w:r>
        <w:rPr>
          <w:rFonts w:ascii="Times New Roman" w:hAnsi="Times New Roman"/>
          <w:b/>
          <w:bCs/>
          <w:color w:val="111111"/>
        </w:rPr>
        <w:t>Результат:</w:t>
      </w:r>
      <w:r>
        <w:rPr>
          <w:rFonts w:ascii="Times New Roman" w:hAnsi="Times New Roman"/>
          <w:color w:val="111111"/>
        </w:rPr>
        <w:t xml:space="preserve"> отбор участников для второго этапа. </w:t>
      </w:r>
    </w:p>
    <w:p>
      <w:pPr>
        <w:pStyle w:val="NoSpacing"/>
        <w:ind w:firstLine="709"/>
        <w:jc w:val="both"/>
        <w:rPr>
          <w:rFonts w:ascii="Times New Roman" w:hAnsi="Times New Roman"/>
          <w:color w:val="111111"/>
        </w:rPr>
      </w:pPr>
      <w:r>
        <w:rPr>
          <w:rFonts w:ascii="Times New Roman" w:hAnsi="Times New Roman"/>
          <w:color w:val="111111"/>
        </w:rPr>
      </w:r>
    </w:p>
    <w:p>
      <w:pPr>
        <w:pStyle w:val="NoSpacing"/>
        <w:ind w:firstLine="709"/>
        <w:jc w:val="both"/>
        <w:rPr>
          <w:rFonts w:ascii="Times New Roman" w:hAnsi="Times New Roman"/>
          <w:b/>
          <w:bCs/>
          <w:color w:val="111111"/>
        </w:rPr>
      </w:pPr>
      <w:r>
        <w:rPr>
          <w:rFonts w:ascii="Times New Roman" w:hAnsi="Times New Roman"/>
          <w:b/>
          <w:bCs/>
          <w:color w:val="111111"/>
        </w:rPr>
        <w:t xml:space="preserve">2 этап. Финальный (Дистанционный) </w:t>
      </w:r>
    </w:p>
    <w:p>
      <w:pPr>
        <w:pStyle w:val="NoSpacing"/>
        <w:ind w:firstLine="709"/>
        <w:jc w:val="both"/>
        <w:rPr>
          <w:rFonts w:ascii="Times New Roman" w:hAnsi="Times New Roman"/>
          <w:b/>
          <w:bCs/>
        </w:rPr>
      </w:pPr>
      <w:r>
        <w:rPr>
          <w:rFonts w:ascii="Times New Roman" w:hAnsi="Times New Roman"/>
          <w:b/>
          <w:bCs/>
        </w:rPr>
        <w:t xml:space="preserve">Срок: </w:t>
      </w:r>
    </w:p>
    <w:p>
      <w:pPr>
        <w:pStyle w:val="NoSpacing"/>
        <w:ind w:firstLine="709"/>
        <w:jc w:val="both"/>
        <w:rPr>
          <w:rFonts w:ascii="Times New Roman" w:hAnsi="Times New Roman"/>
          <w:color w:val="111111"/>
        </w:rPr>
      </w:pPr>
      <w:r>
        <w:rPr>
          <w:rFonts w:ascii="Times New Roman" w:hAnsi="Times New Roman"/>
          <w:b/>
          <w:bCs/>
          <w:color w:val="111111"/>
        </w:rPr>
        <w:t xml:space="preserve">С 4 мая 2026 г. по 15 мая 2026 г. </w:t>
      </w:r>
      <w:r>
        <w:rPr>
          <w:rFonts w:ascii="Times New Roman" w:hAnsi="Times New Roman"/>
          <w:color w:val="111111"/>
        </w:rPr>
        <w:t xml:space="preserve">– прохождение второго этапа конкурса, </w:t>
      </w:r>
      <w:r>
        <w:rPr>
          <w:rFonts w:ascii="Times New Roman" w:hAnsi="Times New Roman"/>
        </w:rPr>
        <w:t>выполнение практического задания по разработке робототехнической системы в дистанционном формате</w:t>
      </w:r>
      <w:r>
        <w:rPr>
          <w:rFonts w:ascii="Times New Roman" w:hAnsi="Times New Roman"/>
          <w:color w:val="111111"/>
        </w:rPr>
        <w:t xml:space="preserve">. </w:t>
      </w:r>
    </w:p>
    <w:p>
      <w:pPr>
        <w:pStyle w:val="NoSpacing"/>
        <w:ind w:firstLine="709"/>
        <w:jc w:val="both"/>
        <w:rPr>
          <w:rFonts w:ascii="Times New Roman" w:hAnsi="Times New Roman"/>
          <w:color w:val="111111"/>
        </w:rPr>
      </w:pPr>
      <w:r>
        <w:rPr>
          <w:rFonts w:ascii="Times New Roman" w:hAnsi="Times New Roman"/>
          <w:b/>
          <w:bCs/>
          <w:color w:val="111111"/>
        </w:rPr>
        <w:t xml:space="preserve">С 18 мая 2026 г. по 29 мая 2026 г.  </w:t>
      </w:r>
      <w:r>
        <w:rPr>
          <w:rFonts w:ascii="Times New Roman" w:hAnsi="Times New Roman"/>
          <w:bCs/>
          <w:color w:val="111111"/>
        </w:rPr>
        <w:t xml:space="preserve">– Проверка и оценка ответов, </w:t>
      </w:r>
      <w:r>
        <w:rPr>
          <w:rFonts w:ascii="Times New Roman" w:hAnsi="Times New Roman"/>
          <w:color w:val="111111"/>
        </w:rPr>
        <w:t>публикация списка победителей на сайте организатора.</w:t>
      </w:r>
    </w:p>
    <w:p>
      <w:pPr>
        <w:pStyle w:val="NoSpacing"/>
        <w:ind w:firstLine="709"/>
        <w:jc w:val="both"/>
        <w:rPr>
          <w:rFonts w:ascii="Times New Roman" w:hAnsi="Times New Roman"/>
          <w:color w:val="111111"/>
        </w:rPr>
      </w:pPr>
      <w:r>
        <w:rPr>
          <w:rFonts w:ascii="Times New Roman" w:hAnsi="Times New Roman"/>
          <w:b/>
          <w:bCs/>
          <w:color w:val="111111"/>
        </w:rPr>
        <w:t>Результат:</w:t>
      </w:r>
      <w:r>
        <w:rPr>
          <w:rFonts w:ascii="Times New Roman" w:hAnsi="Times New Roman"/>
          <w:color w:val="111111"/>
        </w:rPr>
        <w:t xml:space="preserve"> </w:t>
      </w:r>
    </w:p>
    <w:p>
      <w:pPr>
        <w:pStyle w:val="NoSpacing"/>
        <w:ind w:firstLine="709"/>
        <w:jc w:val="both"/>
        <w:rPr>
          <w:rFonts w:ascii="Times New Roman" w:hAnsi="Times New Roman"/>
          <w:b/>
          <w:bCs/>
          <w:color w:val="111111"/>
        </w:rPr>
      </w:pPr>
      <w:r>
        <w:rPr>
          <w:rFonts w:ascii="Times New Roman" w:hAnsi="Times New Roman"/>
          <w:color w:val="111111"/>
        </w:rPr>
        <w:t xml:space="preserve">Публикация списка победителей на сайте организатора </w:t>
      </w:r>
      <w:r>
        <w:rPr>
          <w:rFonts w:ascii="Times New Roman" w:hAnsi="Times New Roman"/>
          <w:b/>
          <w:bCs/>
          <w:color w:val="111111"/>
        </w:rPr>
        <w:t xml:space="preserve">29 мая 2026 года. </w:t>
      </w:r>
    </w:p>
    <w:p>
      <w:pPr>
        <w:pStyle w:val="NoSpacing"/>
        <w:ind w:firstLine="709"/>
        <w:jc w:val="both"/>
        <w:rPr>
          <w:rFonts w:ascii="Times New Roman" w:hAnsi="Times New Roman"/>
        </w:rPr>
      </w:pPr>
      <w:r>
        <w:rPr>
          <w:rFonts w:ascii="Times New Roman" w:hAnsi="Times New Roman"/>
          <w:bCs/>
          <w:color w:val="111111"/>
        </w:rPr>
        <w:t xml:space="preserve">Рассылка дипломов участникам, занявшим призовые места, и сертификатов участникам конкурса. </w:t>
      </w:r>
    </w:p>
    <w:p>
      <w:pPr>
        <w:pStyle w:val="NoSpacing"/>
        <w:ind w:firstLine="709"/>
        <w:jc w:val="both"/>
        <w:rPr/>
      </w:pPr>
      <w:r>
        <w:rPr>
          <w:rFonts w:ascii="Times New Roman" w:hAnsi="Times New Roman"/>
          <w:bCs/>
        </w:rPr>
        <w:t xml:space="preserve">Награждение победителей конкурса происходит согласно возрастной категории. </w:t>
      </w:r>
    </w:p>
    <w:p>
      <w:pPr>
        <w:pStyle w:val="NoSpacing"/>
        <w:ind w:firstLine="709"/>
        <w:jc w:val="both"/>
        <w:rPr>
          <w:rFonts w:ascii="Times New Roman" w:hAnsi="Times New Roman"/>
          <w:color w:val="111111"/>
        </w:rPr>
      </w:pPr>
      <w:r>
        <w:rPr>
          <w:rFonts w:ascii="Times New Roman" w:hAnsi="Times New Roman"/>
          <w:color w:val="111111"/>
        </w:rPr>
      </w:r>
    </w:p>
    <w:p>
      <w:pPr>
        <w:pStyle w:val="Normal"/>
        <w:widowControl/>
        <w:jc w:val="center"/>
        <w:rPr>
          <w:rFonts w:ascii="Times New Roman" w:hAnsi="Times New Roman" w:cs="Times New Roman"/>
          <w:b/>
        </w:rPr>
      </w:pPr>
      <w:r>
        <w:rPr>
          <w:rFonts w:cs="Times New Roman" w:ascii="Times New Roman" w:hAnsi="Times New Roman"/>
          <w:b/>
        </w:rPr>
        <w:t>6. Критерии оценки</w:t>
      </w:r>
    </w:p>
    <w:p>
      <w:pPr>
        <w:pStyle w:val="Normal"/>
        <w:widowControl/>
        <w:rPr>
          <w:rFonts w:ascii="Times New Roman" w:hAnsi="Times New Roman" w:cs="Times New Roman"/>
        </w:rPr>
      </w:pPr>
      <w:r>
        <w:rPr>
          <w:rFonts w:cs="Times New Roman" w:ascii="Times New Roman" w:hAnsi="Times New Roman"/>
        </w:rPr>
      </w:r>
    </w:p>
    <w:p>
      <w:pPr>
        <w:pStyle w:val="Normal"/>
        <w:widowControl/>
        <w:ind w:firstLine="709"/>
        <w:jc w:val="both"/>
        <w:rPr>
          <w:rFonts w:ascii="Times New Roman" w:hAnsi="Times New Roman" w:cs="Times New Roman"/>
        </w:rPr>
      </w:pPr>
      <w:r>
        <w:rPr>
          <w:rFonts w:cs="Times New Roman" w:ascii="Times New Roman" w:hAnsi="Times New Roman"/>
        </w:rPr>
        <w:t>6.1. Отборочный этап (дистанционный):</w:t>
      </w:r>
    </w:p>
    <w:p>
      <w:pPr>
        <w:pStyle w:val="Normal"/>
        <w:widowControl/>
        <w:jc w:val="both"/>
        <w:rPr>
          <w:rFonts w:ascii="Times New Roman" w:hAnsi="Times New Roman" w:cs="Times New Roman"/>
        </w:rPr>
      </w:pPr>
      <w:r>
        <w:rPr>
          <w:rFonts w:cs="Times New Roman" w:ascii="Times New Roman" w:hAnsi="Times New Roman"/>
        </w:rPr>
        <w:tab/>
        <w:t>правильность ответов на теоретические вопросы, знание основ робототехники, алгоритмизации и программирования. Максимальная оценка – 100 баллов.</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709"/>
        <w:jc w:val="both"/>
        <w:rPr>
          <w:color w:val="000000"/>
        </w:rPr>
      </w:pPr>
      <w:r>
        <w:rPr>
          <w:rFonts w:cs="Times New Roman" w:ascii="Times New Roman" w:hAnsi="Times New Roman"/>
          <w:color w:val="000000"/>
        </w:rPr>
        <w:t>6.2. Второй этап (дистанционный):</w:t>
      </w:r>
    </w:p>
    <w:p>
      <w:pPr>
        <w:pStyle w:val="Normal"/>
        <w:widowControl/>
        <w:jc w:val="both"/>
        <w:rPr>
          <w:color w:val="000000"/>
        </w:rPr>
      </w:pPr>
      <w:r>
        <w:rPr>
          <w:rFonts w:cs="Times New Roman" w:ascii="Times New Roman" w:hAnsi="Times New Roman"/>
          <w:color w:val="000000"/>
        </w:rPr>
        <w:tab/>
        <w:t>Включает выполнение практического задания по разработке робототехнической системы в дистанционном формате. Оценивание осуществляется по следующим критериям:</w:t>
      </w:r>
    </w:p>
    <w:p>
      <w:pPr>
        <w:pStyle w:val="ListParagraph"/>
        <w:widowControl/>
        <w:numPr>
          <w:ilvl w:val="0"/>
          <w:numId w:val="1"/>
        </w:numPr>
        <w:ind w:firstLine="426" w:start="0"/>
        <w:jc w:val="both"/>
        <w:rPr>
          <w:rFonts w:ascii="Times New Roman" w:hAnsi="Times New Roman" w:cs="Times New Roman"/>
        </w:rPr>
      </w:pPr>
      <w:r>
        <w:rPr>
          <w:rFonts w:cs="Times New Roman" w:ascii="Times New Roman" w:hAnsi="Times New Roman"/>
        </w:rPr>
        <w:t>Функциональность (до 30 баллов): корректное выполнение поставленной задачи, соответствие разработанного алгоритма и кода заданию.</w:t>
      </w:r>
    </w:p>
    <w:p>
      <w:pPr>
        <w:pStyle w:val="ListParagraph"/>
        <w:widowControl/>
        <w:numPr>
          <w:ilvl w:val="0"/>
          <w:numId w:val="1"/>
        </w:numPr>
        <w:ind w:firstLine="426" w:start="0"/>
        <w:jc w:val="both"/>
        <w:rPr>
          <w:rFonts w:ascii="Times New Roman" w:hAnsi="Times New Roman" w:cs="Times New Roman"/>
        </w:rPr>
      </w:pPr>
      <w:r>
        <w:rPr>
          <w:rFonts w:cs="Times New Roman" w:ascii="Times New Roman" w:hAnsi="Times New Roman"/>
        </w:rPr>
        <w:t>Эффективность (до 30 баллов): оптимальность используемых алгоритмов, рациональное использование ресурсов (памяти, времени выполнения), читаемость и структурированность кода.</w:t>
      </w:r>
    </w:p>
    <w:p>
      <w:pPr>
        <w:pStyle w:val="ListParagraph"/>
        <w:widowControl/>
        <w:numPr>
          <w:ilvl w:val="0"/>
          <w:numId w:val="1"/>
        </w:numPr>
        <w:ind w:firstLine="426" w:start="0"/>
        <w:jc w:val="both"/>
        <w:rPr>
          <w:rFonts w:ascii="Times New Roman" w:hAnsi="Times New Roman" w:cs="Times New Roman"/>
        </w:rPr>
      </w:pPr>
      <w:r>
        <w:rPr>
          <w:rFonts w:cs="Times New Roman" w:ascii="Times New Roman" w:hAnsi="Times New Roman"/>
        </w:rPr>
        <w:t>Надёжность (до 30 баллов): обработка возможных ошибок, устойчивость к нештатным ситуациям, предусмотренная логика поведения при сбоях.</w:t>
      </w:r>
    </w:p>
    <w:p>
      <w:pPr>
        <w:pStyle w:val="ListParagraph"/>
        <w:widowControl/>
        <w:numPr>
          <w:ilvl w:val="0"/>
          <w:numId w:val="1"/>
        </w:numPr>
        <w:ind w:firstLine="426" w:start="0"/>
        <w:jc w:val="both"/>
        <w:rPr>
          <w:rFonts w:ascii="Times New Roman" w:hAnsi="Times New Roman" w:cs="Times New Roman"/>
        </w:rPr>
      </w:pPr>
      <w:r>
        <w:rPr>
          <w:rFonts w:cs="Times New Roman" w:ascii="Times New Roman" w:hAnsi="Times New Roman"/>
        </w:rPr>
        <w:t>Креативность (до 10 баллов): оригинальность подхода к решению, нестандартные технические или алгоритмические решения.</w:t>
      </w:r>
    </w:p>
    <w:p>
      <w:pPr>
        <w:pStyle w:val="Normal"/>
        <w:widowControl/>
        <w:jc w:val="both"/>
        <w:rPr>
          <w:rFonts w:ascii="Times New Roman" w:hAnsi="Times New Roman" w:cs="Times New Roman"/>
        </w:rPr>
      </w:pPr>
      <w:r>
        <w:rPr>
          <w:rFonts w:cs="Times New Roman" w:ascii="Times New Roman" w:hAnsi="Times New Roman"/>
        </w:rPr>
        <w:tab/>
        <w:t xml:space="preserve">Общая максимальная сумма за второй этап – 100 баллов. </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jc w:val="center"/>
        <w:rPr>
          <w:rFonts w:ascii="Times New Roman" w:hAnsi="Times New Roman" w:cs="Times New Roman"/>
          <w:b/>
        </w:rPr>
      </w:pPr>
      <w:r>
        <w:rPr>
          <w:rFonts w:cs="Times New Roman" w:ascii="Times New Roman" w:hAnsi="Times New Roman"/>
          <w:b/>
        </w:rPr>
        <w:t>7. Подведение итогов и награждение</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709"/>
        <w:jc w:val="both"/>
        <w:rPr>
          <w:rFonts w:ascii="Times New Roman" w:hAnsi="Times New Roman" w:cs="Times New Roman"/>
        </w:rPr>
      </w:pPr>
      <w:r>
        <w:rPr>
          <w:rFonts w:cs="Times New Roman" w:ascii="Times New Roman" w:hAnsi="Times New Roman"/>
        </w:rPr>
        <w:t>7.1. Победителями признаются участники, набравшие наибольшее количество баллов по итогу прохождения второго этапа.</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709"/>
        <w:jc w:val="both"/>
        <w:rPr>
          <w:rFonts w:ascii="Times New Roman" w:hAnsi="Times New Roman" w:cs="Times New Roman"/>
        </w:rPr>
      </w:pPr>
      <w:r>
        <w:rPr>
          <w:rFonts w:cs="Times New Roman" w:ascii="Times New Roman" w:hAnsi="Times New Roman"/>
        </w:rPr>
        <w:t>7.2. Победители и призёры награждаются дипломами I, II и III степени. Сертификатами участника награждаются все участники, успешно выполнившие задание второго этапа.</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jc w:val="both"/>
        <w:rPr>
          <w:rFonts w:ascii="Times New Roman" w:hAnsi="Times New Roman" w:cs="Times New Roman"/>
        </w:rPr>
      </w:pPr>
      <w:r>
        <w:rPr>
          <w:rFonts w:cs="Times New Roman" w:ascii="Times New Roman" w:hAnsi="Times New Roman"/>
        </w:rPr>
        <w:tab/>
        <w:t>Шкала для определения призовых мест:</w:t>
      </w:r>
    </w:p>
    <w:p>
      <w:pPr>
        <w:pStyle w:val="Normal"/>
        <w:widowControl/>
        <w:ind w:firstLine="284"/>
        <w:jc w:val="both"/>
        <w:rPr>
          <w:rFonts w:ascii="Times New Roman" w:hAnsi="Times New Roman" w:cs="Times New Roman"/>
        </w:rPr>
      </w:pPr>
      <w:r>
        <w:rPr>
          <w:rFonts w:cs="Times New Roman" w:ascii="Times New Roman" w:hAnsi="Times New Roman"/>
        </w:rPr>
        <w:tab/>
        <w:t>- 1</w:t>
        <w:noBreakHyphen/>
        <w:t>е место: 80 – 100 баллов;</w:t>
      </w:r>
    </w:p>
    <w:p>
      <w:pPr>
        <w:pStyle w:val="Normal"/>
        <w:widowControl/>
        <w:ind w:firstLine="284"/>
        <w:jc w:val="both"/>
        <w:rPr>
          <w:rFonts w:ascii="Times New Roman" w:hAnsi="Times New Roman" w:cs="Times New Roman"/>
        </w:rPr>
      </w:pPr>
      <w:r>
        <w:rPr>
          <w:rFonts w:cs="Times New Roman" w:ascii="Times New Roman" w:hAnsi="Times New Roman"/>
        </w:rPr>
        <w:tab/>
        <w:t>- 2</w:t>
        <w:noBreakHyphen/>
        <w:t>е место: 60 – 79 баллов;</w:t>
      </w:r>
    </w:p>
    <w:p>
      <w:pPr>
        <w:pStyle w:val="Normal"/>
        <w:widowControl/>
        <w:ind w:firstLine="284"/>
        <w:jc w:val="both"/>
        <w:rPr>
          <w:rFonts w:ascii="Times New Roman" w:hAnsi="Times New Roman" w:cs="Times New Roman"/>
        </w:rPr>
      </w:pPr>
      <w:r>
        <w:rPr>
          <w:rFonts w:cs="Times New Roman" w:ascii="Times New Roman" w:hAnsi="Times New Roman"/>
        </w:rPr>
        <w:tab/>
        <w:t>- 3</w:t>
        <w:noBreakHyphen/>
        <w:t>е место: 50 – 59 баллов.</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284"/>
        <w:jc w:val="both"/>
        <w:rPr>
          <w:rFonts w:ascii="Times New Roman" w:hAnsi="Times New Roman" w:cs="Times New Roman"/>
        </w:rPr>
      </w:pPr>
      <w:r>
        <w:rPr>
          <w:rFonts w:cs="Times New Roman" w:ascii="Times New Roman" w:hAnsi="Times New Roman"/>
        </w:rPr>
        <w:t>7.3. Результаты Конкурса публикуются на официальном сайте организатора в течение 10 рабочих дней после завершения основного этапа.</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jc w:val="center"/>
        <w:rPr>
          <w:rFonts w:ascii="Times New Roman" w:hAnsi="Times New Roman" w:cs="Times New Roman"/>
          <w:b/>
        </w:rPr>
      </w:pPr>
      <w:r>
        <w:rPr>
          <w:rFonts w:cs="Times New Roman" w:ascii="Times New Roman" w:hAnsi="Times New Roman"/>
          <w:b/>
        </w:rPr>
        <w:t>8. Технические требования и формат проведения этапов</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709"/>
        <w:jc w:val="both"/>
        <w:rPr>
          <w:rFonts w:ascii="Times New Roman" w:hAnsi="Times New Roman" w:cs="Times New Roman"/>
        </w:rPr>
      </w:pPr>
      <w:r>
        <w:rPr>
          <w:rFonts w:cs="Times New Roman" w:ascii="Times New Roman" w:hAnsi="Times New Roman"/>
        </w:rPr>
        <w:t>8.1. Отборочный первый этап проводится в форме онлайн</w:t>
        <w:noBreakHyphen/>
        <w:t>тестирования на платформе, указанной организатором. Для участия необходимо наличие персонального компьютера с доступом в интернет.</w:t>
      </w:r>
    </w:p>
    <w:p>
      <w:pPr>
        <w:pStyle w:val="Normal"/>
        <w:widowControl/>
        <w:ind w:firstLine="709"/>
        <w:jc w:val="both"/>
        <w:rPr>
          <w:rFonts w:ascii="Times New Roman" w:hAnsi="Times New Roman" w:cs="Times New Roman"/>
        </w:rPr>
      </w:pPr>
      <w:r>
        <w:rPr>
          <w:rFonts w:cs="Times New Roman" w:ascii="Times New Roman" w:hAnsi="Times New Roman"/>
        </w:rPr>
        <w:t>8.2. Второй этап выполняется дистанционно. Участникам выдаётся единое задание, включающее разработку алгоритма и программы для робота, решающего определённую задачу. Работа выполняется в среде программирования по выбору участника (Blockly, Python, C++ или другой язык, поддерживаемый используемым робототехническим набором или симулятором).</w:t>
      </w:r>
    </w:p>
    <w:p>
      <w:pPr>
        <w:pStyle w:val="Normal"/>
        <w:widowControl/>
        <w:ind w:firstLine="709"/>
        <w:jc w:val="both"/>
        <w:rPr>
          <w:rFonts w:ascii="Times New Roman" w:hAnsi="Times New Roman" w:cs="Times New Roman"/>
        </w:rPr>
      </w:pPr>
      <w:r>
        <w:rPr>
          <w:rFonts w:cs="Times New Roman" w:ascii="Times New Roman" w:hAnsi="Times New Roman"/>
        </w:rPr>
        <w:t>Допускается использование:</w:t>
      </w:r>
    </w:p>
    <w:p>
      <w:pPr>
        <w:pStyle w:val="Normal"/>
        <w:widowControl/>
        <w:ind w:firstLine="709"/>
        <w:jc w:val="both"/>
        <w:rPr>
          <w:rFonts w:ascii="Times New Roman" w:hAnsi="Times New Roman" w:cs="Times New Roman"/>
        </w:rPr>
      </w:pPr>
      <w:r>
        <w:rPr>
          <w:rFonts w:cs="Times New Roman" w:ascii="Times New Roman" w:hAnsi="Times New Roman"/>
        </w:rPr>
        <w:t>- реального робототехнического набора (LEGO Mindstorms EV3/Robot Inventor, VEX IQ или аналоги) с последующей записью видео работы программы робототехнической системы;</w:t>
      </w:r>
    </w:p>
    <w:p>
      <w:pPr>
        <w:pStyle w:val="Normal"/>
        <w:widowControl/>
        <w:ind w:firstLine="709"/>
        <w:jc w:val="both"/>
        <w:rPr>
          <w:rFonts w:ascii="Times New Roman" w:hAnsi="Times New Roman" w:cs="Times New Roman"/>
        </w:rPr>
      </w:pPr>
      <w:r>
        <w:rPr>
          <w:rFonts w:cs="Times New Roman" w:ascii="Times New Roman" w:hAnsi="Times New Roman"/>
        </w:rPr>
        <w:t>- специализированного программного симулятора (по согласованию с организатором).</w:t>
      </w:r>
    </w:p>
    <w:p>
      <w:pPr>
        <w:pStyle w:val="Normal"/>
        <w:widowControl/>
        <w:jc w:val="both"/>
        <w:rPr>
          <w:rFonts w:ascii="Times New Roman" w:hAnsi="Times New Roman" w:cs="Times New Roman"/>
        </w:rPr>
      </w:pPr>
      <w:r>
        <w:rPr>
          <w:rFonts w:cs="Times New Roman" w:ascii="Times New Roman" w:hAnsi="Times New Roman"/>
        </w:rPr>
      </w:r>
    </w:p>
    <w:p>
      <w:pPr>
        <w:pStyle w:val="Normal"/>
        <w:widowControl/>
        <w:ind w:firstLine="709"/>
        <w:jc w:val="both"/>
        <w:rPr>
          <w:rFonts w:ascii="Times New Roman" w:hAnsi="Times New Roman" w:cs="Times New Roman"/>
        </w:rPr>
      </w:pPr>
      <w:r>
        <w:rPr>
          <w:rFonts w:cs="Times New Roman" w:ascii="Times New Roman" w:hAnsi="Times New Roman"/>
        </w:rPr>
        <w:t>8.3. Результатом выполнения задания являются:</w:t>
      </w:r>
    </w:p>
    <w:p>
      <w:pPr>
        <w:pStyle w:val="Normal"/>
        <w:widowControl/>
        <w:ind w:firstLine="709"/>
        <w:jc w:val="both"/>
        <w:rPr/>
      </w:pPr>
      <w:r>
        <w:rPr>
          <w:rFonts w:cs="Times New Roman" w:ascii="Times New Roman" w:hAnsi="Times New Roman"/>
        </w:rPr>
        <w:t>- исходный код программы с комментариями;</w:t>
      </w:r>
      <w:r>
        <w:rPr>
          <w:rFonts w:cs="Times New Roman" w:ascii="Times New Roman" w:hAnsi="Times New Roman"/>
          <w:color w:val="C9211E"/>
        </w:rPr>
        <w:t xml:space="preserve"> </w:t>
      </w:r>
      <w:r>
        <w:rPr>
          <w:rFonts w:cs="Times New Roman" w:ascii="Times New Roman" w:hAnsi="Times New Roman"/>
        </w:rPr>
        <w:t>(прислать фото или скрин в виде блочной структуры Blockly);</w:t>
      </w:r>
      <w:r>
        <w:rPr>
          <w:rFonts w:cs="Times New Roman" w:ascii="Times New Roman" w:hAnsi="Times New Roman"/>
          <w:color w:val="C9211E"/>
        </w:rPr>
        <w:t xml:space="preserve"> </w:t>
      </w:r>
    </w:p>
    <w:p>
      <w:pPr>
        <w:pStyle w:val="Normal"/>
        <w:widowControl/>
        <w:ind w:firstLine="709"/>
        <w:jc w:val="both"/>
        <w:rPr>
          <w:rFonts w:ascii="Times New Roman" w:hAnsi="Times New Roman" w:cs="Times New Roman"/>
        </w:rPr>
      </w:pPr>
      <w:r>
        <w:rPr>
          <w:rFonts w:cs="Times New Roman" w:ascii="Times New Roman" w:hAnsi="Times New Roman"/>
        </w:rPr>
        <w:t>- краткая пояснительная записка к исходному коду и роботу, описывающая алгоритм, выбранные датчики/исполнители и особенности реализации;</w:t>
      </w:r>
    </w:p>
    <w:p>
      <w:pPr>
        <w:pStyle w:val="Normal"/>
        <w:widowControl/>
        <w:ind w:firstLine="709"/>
        <w:jc w:val="both"/>
        <w:rPr/>
      </w:pPr>
      <w:r>
        <w:rPr>
          <w:rFonts w:cs="Times New Roman" w:ascii="Times New Roman" w:hAnsi="Times New Roman"/>
        </w:rPr>
        <w:t xml:space="preserve">- ссылка на видеозапись, демонстрирующая работу программы на реальном роботе, видеофаил необходимо загрузить в облачное хранилище и предоставить ссылку как ответ; </w:t>
      </w:r>
      <w:bookmarkStart w:id="9" w:name="_GoBack"/>
      <w:bookmarkEnd w:id="9"/>
    </w:p>
    <w:p>
      <w:pPr>
        <w:pStyle w:val="Normal"/>
        <w:widowControl/>
        <w:jc w:val="both"/>
        <w:rPr>
          <w:rFonts w:ascii="Times New Roman" w:hAnsi="Times New Roman" w:cs="Times New Roman"/>
        </w:rPr>
      </w:pPr>
      <w:r>
        <w:rPr>
          <w:rFonts w:cs="Times New Roman" w:ascii="Times New Roman" w:hAnsi="Times New Roman"/>
        </w:rPr>
      </w:r>
    </w:p>
    <w:p>
      <w:pPr>
        <w:pStyle w:val="BodyText"/>
        <w:widowControl/>
        <w:spacing w:lineRule="auto" w:line="240" w:before="0" w:after="0"/>
        <w:ind w:firstLine="709"/>
        <w:jc w:val="both"/>
        <w:rPr>
          <w:rFonts w:ascii="Times New Roman" w:hAnsi="Times New Roman" w:cs="Times New Roman"/>
          <w:b/>
          <w:bCs/>
          <w:shd w:fill="FF0000" w:val="clear"/>
        </w:rPr>
      </w:pPr>
      <w:r>
        <w:rPr>
          <w:rFonts w:cs="Times New Roman" w:ascii="Times New Roman" w:hAnsi="Times New Roman"/>
        </w:rPr>
        <w:t>8.4. Требования к предоставляемым материалам: все файлы должны быть загружены в облачное хранилище с предоставлением ссылки на загруженные файлы в установленные сроки. Программный код должен быть оформлен с соблюдением стандартов языка, содержать пояснения по ключевым блокам.</w:t>
      </w:r>
    </w:p>
    <w:p>
      <w:pPr>
        <w:pStyle w:val="BodyText"/>
        <w:widowControl/>
        <w:spacing w:lineRule="auto" w:line="240" w:before="0" w:after="0"/>
        <w:ind w:firstLine="709"/>
        <w:jc w:val="both"/>
        <w:rPr>
          <w:rFonts w:ascii="Times New Roman" w:hAnsi="Times New Roman" w:cs="Times New Roman"/>
          <w:color w:val="111111"/>
          <w:shd w:fill="FF0000" w:val="clear"/>
        </w:rPr>
      </w:pPr>
      <w:r>
        <w:rPr>
          <w:rFonts w:cs="Times New Roman" w:ascii="Times New Roman" w:hAnsi="Times New Roman"/>
          <w:color w:val="111111"/>
          <w:shd w:fill="FF0000" w:val="clear"/>
        </w:rPr>
      </w:r>
    </w:p>
    <w:p>
      <w:pPr>
        <w:pStyle w:val="BodyText"/>
        <w:widowControl/>
        <w:spacing w:lineRule="auto" w:line="240" w:before="0" w:after="0"/>
        <w:ind w:firstLine="709"/>
        <w:jc w:val="both"/>
        <w:rPr>
          <w:rFonts w:ascii="Times New Roman" w:hAnsi="Times New Roman" w:cs="Times New Roman"/>
          <w:color w:val="111111"/>
          <w:shd w:fill="FF0000" w:val="clear"/>
        </w:rPr>
      </w:pPr>
      <w:r>
        <w:rPr>
          <w:rFonts w:cs="Times New Roman" w:ascii="Times New Roman" w:hAnsi="Times New Roman"/>
          <w:color w:val="111111"/>
          <w:shd w:fill="FF0000" w:val="clear"/>
        </w:rPr>
      </w:r>
    </w:p>
    <w:p>
      <w:pPr>
        <w:pStyle w:val="BodyText"/>
        <w:widowControl/>
        <w:spacing w:lineRule="auto" w:line="240" w:before="0" w:after="0"/>
        <w:ind w:firstLine="709"/>
        <w:jc w:val="both"/>
        <w:rPr>
          <w:rFonts w:ascii="Times New Roman" w:hAnsi="Times New Roman" w:cs="Times New Roman"/>
          <w:color w:val="111111"/>
          <w:shd w:fill="FF0000" w:val="clear"/>
        </w:rPr>
      </w:pPr>
      <w:r>
        <w:rPr>
          <w:rFonts w:cs="Times New Roman" w:ascii="Times New Roman" w:hAnsi="Times New Roman"/>
          <w:color w:val="111111"/>
          <w:shd w:fill="FF0000" w:val="clear"/>
        </w:rPr>
      </w:r>
    </w:p>
    <w:p>
      <w:pPr>
        <w:pStyle w:val="Normal"/>
        <w:jc w:val="center"/>
        <w:rPr>
          <w:rFonts w:ascii="Times New Roman" w:hAnsi="Times New Roman" w:cs="Times New Roman"/>
        </w:rPr>
      </w:pPr>
      <w:r>
        <w:rPr>
          <w:rFonts w:cs="Times New Roman" w:ascii="Times New Roman" w:hAnsi="Times New Roman"/>
          <w:b/>
          <w:bCs/>
        </w:rPr>
        <w:t>9. Функции оргкомитета, методической комиссии, жюри, апелляционной комиссии</w:t>
      </w:r>
    </w:p>
    <w:p>
      <w:pPr>
        <w:pStyle w:val="Normal"/>
        <w:jc w:val="both"/>
        <w:rPr>
          <w:rFonts w:ascii="Times New Roman" w:hAnsi="Times New Roman" w:cs="Times New Roman"/>
          <w:b/>
          <w:bCs/>
        </w:rPr>
      </w:pPr>
      <w:r>
        <w:rPr>
          <w:rFonts w:cs="Times New Roman" w:ascii="Times New Roman" w:hAnsi="Times New Roman"/>
          <w:b/>
          <w:bCs/>
        </w:rPr>
      </w:r>
    </w:p>
    <w:p>
      <w:pPr>
        <w:pStyle w:val="Normal"/>
        <w:ind w:firstLine="709"/>
        <w:jc w:val="both"/>
        <w:rPr>
          <w:rFonts w:ascii="Times New Roman" w:hAnsi="Times New Roman" w:cs="Times New Roman"/>
        </w:rPr>
      </w:pPr>
      <w:r>
        <w:rPr>
          <w:rFonts w:cs="Times New Roman" w:ascii="Times New Roman" w:hAnsi="Times New Roman"/>
        </w:rPr>
        <w:t>9.1. Оргкомитет конкурса (Приложение 1):</w:t>
      </w:r>
    </w:p>
    <w:p>
      <w:pPr>
        <w:pStyle w:val="Normal"/>
        <w:ind w:firstLine="709"/>
        <w:jc w:val="both"/>
        <w:rPr>
          <w:rFonts w:ascii="Times New Roman" w:hAnsi="Times New Roman" w:cs="Times New Roman"/>
        </w:rPr>
      </w:pPr>
      <w:r>
        <w:rPr>
          <w:rFonts w:cs="Times New Roman" w:ascii="Times New Roman" w:hAnsi="Times New Roman"/>
          <w:bCs/>
          <w:color w:val="000000"/>
        </w:rPr>
        <w:t>- определяет форму проведения конкурса и осуществляет его организационно-методическое обеспечение;</w:t>
      </w:r>
    </w:p>
    <w:p>
      <w:pPr>
        <w:pStyle w:val="Normal"/>
        <w:ind w:firstLine="709"/>
        <w:jc w:val="both"/>
        <w:rPr>
          <w:rFonts w:ascii="Times New Roman" w:hAnsi="Times New Roman" w:cs="Times New Roman"/>
        </w:rPr>
      </w:pPr>
      <w:r>
        <w:rPr>
          <w:rFonts w:cs="Times New Roman" w:ascii="Times New Roman" w:hAnsi="Times New Roman"/>
          <w:bCs/>
          <w:color w:val="000000"/>
        </w:rPr>
        <w:t>- определяет порядок проведения учебно-тренировочных мероприятий;</w:t>
      </w:r>
    </w:p>
    <w:p>
      <w:pPr>
        <w:pStyle w:val="Normal"/>
        <w:ind w:firstLine="709"/>
        <w:jc w:val="both"/>
        <w:rPr>
          <w:rFonts w:ascii="Times New Roman" w:hAnsi="Times New Roman" w:cs="Times New Roman"/>
        </w:rPr>
      </w:pPr>
      <w:r>
        <w:rPr>
          <w:rFonts w:cs="Times New Roman" w:ascii="Times New Roman" w:hAnsi="Times New Roman"/>
          <w:bCs/>
          <w:color w:val="000000"/>
        </w:rPr>
        <w:t>- рассматривает конфликтные ситуации, возникшие при проведении всех этапов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устанавливает регламент проведения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обеспечивает непосредственное проведение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формирует составы методической комиссии и жюри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рассматривает совместно с методической комиссией и жюри конкурса апелляции участников заключительного этапа конкурса и принимает окончательные решения по результатам их рассмотрения,</w:t>
      </w:r>
    </w:p>
    <w:p>
      <w:pPr>
        <w:pStyle w:val="Normal"/>
        <w:ind w:firstLine="709"/>
        <w:jc w:val="both"/>
        <w:rPr>
          <w:rFonts w:ascii="Times New Roman" w:hAnsi="Times New Roman" w:cs="Times New Roman"/>
        </w:rPr>
      </w:pPr>
      <w:r>
        <w:rPr>
          <w:rFonts w:cs="Times New Roman" w:ascii="Times New Roman" w:hAnsi="Times New Roman"/>
          <w:bCs/>
          <w:color w:val="000000"/>
        </w:rPr>
        <w:t>- утверждает список победителей и призеров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обеспечивает награждение победителей и призеров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обеспечивает формирование, функционирование и безопасность единой электронной базы данных участников конкурса;</w:t>
      </w:r>
    </w:p>
    <w:p>
      <w:pPr>
        <w:pStyle w:val="Normal"/>
        <w:ind w:firstLine="709"/>
        <w:jc w:val="both"/>
        <w:rPr>
          <w:rFonts w:ascii="Times New Roman" w:hAnsi="Times New Roman" w:cs="Times New Roman"/>
        </w:rPr>
      </w:pPr>
      <w:r>
        <w:rPr>
          <w:rFonts w:cs="Times New Roman" w:ascii="Times New Roman" w:hAnsi="Times New Roman"/>
          <w:bCs/>
          <w:color w:val="000000"/>
        </w:rPr>
        <w:t>- осуществляет иные функции в соответствии с положением о Конкурсе.</w:t>
      </w:r>
    </w:p>
    <w:p>
      <w:pPr>
        <w:pStyle w:val="Normal"/>
        <w:jc w:val="both"/>
        <w:rPr>
          <w:rFonts w:ascii="Times New Roman" w:hAnsi="Times New Roman" w:cs="Times New Roman"/>
        </w:rPr>
      </w:pPr>
      <w:r>
        <w:rPr>
          <w:rFonts w:cs="Times New Roman" w:ascii="Times New Roman" w:hAnsi="Times New Roman"/>
          <w:bCs/>
          <w:color w:val="000000"/>
        </w:rPr>
        <w:tab/>
        <w:t>9.2. Методическая комиссия конкурса (Приложение 2):</w:t>
      </w:r>
    </w:p>
    <w:p>
      <w:pPr>
        <w:pStyle w:val="Normal"/>
        <w:jc w:val="both"/>
        <w:rPr>
          <w:rFonts w:ascii="Times New Roman" w:hAnsi="Times New Roman" w:cs="Times New Roman"/>
        </w:rPr>
      </w:pPr>
      <w:r>
        <w:rPr>
          <w:rFonts w:cs="Times New Roman" w:ascii="Times New Roman" w:hAnsi="Times New Roman"/>
          <w:bCs/>
          <w:color w:val="000000"/>
        </w:rPr>
        <w:tab/>
        <w:t>- разрабатывает методические рекомендации по проведению конкурса;</w:t>
      </w:r>
    </w:p>
    <w:p>
      <w:pPr>
        <w:pStyle w:val="Normal"/>
        <w:jc w:val="both"/>
        <w:rPr>
          <w:rFonts w:ascii="Times New Roman" w:hAnsi="Times New Roman" w:cs="Times New Roman"/>
        </w:rPr>
      </w:pPr>
      <w:r>
        <w:rPr>
          <w:rFonts w:cs="Times New Roman" w:ascii="Times New Roman" w:hAnsi="Times New Roman"/>
          <w:bCs/>
          <w:color w:val="000000"/>
        </w:rPr>
        <w:tab/>
        <w:t>- вносит предложения в оргкомитет по составу жюри;</w:t>
      </w:r>
    </w:p>
    <w:p>
      <w:pPr>
        <w:pStyle w:val="Normal"/>
        <w:jc w:val="both"/>
        <w:rPr>
          <w:rFonts w:ascii="Times New Roman" w:hAnsi="Times New Roman" w:cs="Times New Roman"/>
        </w:rPr>
      </w:pPr>
      <w:r>
        <w:rPr>
          <w:rFonts w:cs="Times New Roman" w:ascii="Times New Roman" w:hAnsi="Times New Roman"/>
          <w:bCs/>
          <w:color w:val="000000"/>
        </w:rPr>
        <w:tab/>
        <w:t>- вносит предложения в оргкомитет по вопросам, связанным с совершенствованием организации проведения и методического обеспечения конкурса;</w:t>
      </w:r>
    </w:p>
    <w:p>
      <w:pPr>
        <w:pStyle w:val="Normal"/>
        <w:jc w:val="both"/>
        <w:rPr>
          <w:rFonts w:ascii="Times New Roman" w:hAnsi="Times New Roman" w:cs="Times New Roman"/>
        </w:rPr>
      </w:pPr>
      <w:r>
        <w:rPr>
          <w:rFonts w:cs="Times New Roman" w:ascii="Times New Roman" w:hAnsi="Times New Roman"/>
          <w:bCs/>
          <w:color w:val="000000"/>
        </w:rPr>
        <w:tab/>
        <w:t>- представляют отчёт в оргкомитет олимпиады по каждому этапу конкурса;</w:t>
      </w:r>
    </w:p>
    <w:p>
      <w:pPr>
        <w:pStyle w:val="Normal"/>
        <w:jc w:val="both"/>
        <w:rPr>
          <w:rFonts w:ascii="Times New Roman" w:hAnsi="Times New Roman" w:cs="Times New Roman"/>
        </w:rPr>
      </w:pPr>
      <w:r>
        <w:rPr>
          <w:rFonts w:cs="Times New Roman" w:ascii="Times New Roman" w:hAnsi="Times New Roman"/>
          <w:bCs/>
          <w:color w:val="000000"/>
        </w:rPr>
        <w:tab/>
        <w:t>- разрабатывает материалы олимпиадных заданий для этапов конкурса;</w:t>
      </w:r>
    </w:p>
    <w:p>
      <w:pPr>
        <w:pStyle w:val="Normal"/>
        <w:jc w:val="both"/>
        <w:rPr>
          <w:rFonts w:ascii="Times New Roman" w:hAnsi="Times New Roman" w:cs="Times New Roman"/>
        </w:rPr>
      </w:pPr>
      <w:r>
        <w:rPr>
          <w:rFonts w:cs="Times New Roman" w:ascii="Times New Roman" w:hAnsi="Times New Roman"/>
          <w:bCs/>
          <w:color w:val="000000"/>
        </w:rPr>
        <w:tab/>
        <w:t>- разрабатывает критерии и методики оценки выполненных заданий всех этапов конкурса;</w:t>
      </w:r>
    </w:p>
    <w:p>
      <w:pPr>
        <w:pStyle w:val="Normal"/>
        <w:jc w:val="both"/>
        <w:rPr>
          <w:rFonts w:ascii="Times New Roman" w:hAnsi="Times New Roman" w:cs="Times New Roman"/>
        </w:rPr>
      </w:pPr>
      <w:r>
        <w:rPr>
          <w:rFonts w:cs="Times New Roman" w:ascii="Times New Roman" w:hAnsi="Times New Roman"/>
          <w:bCs/>
          <w:color w:val="000000"/>
        </w:rPr>
        <w:tab/>
        <w:t>- рассматривает совместно с оргкомитетом конкурса и жюри конкурса апелляции участников заключительного этапа Конкурса, принимает участие в рассмотрении конфликтных ситуаций, возникающих при отборе участников очного этапа и его проведении,</w:t>
      </w:r>
    </w:p>
    <w:p>
      <w:pPr>
        <w:pStyle w:val="Normal"/>
        <w:jc w:val="both"/>
        <w:rPr>
          <w:rFonts w:ascii="Times New Roman" w:hAnsi="Times New Roman" w:cs="Times New Roman"/>
        </w:rPr>
      </w:pPr>
      <w:r>
        <w:rPr>
          <w:rFonts w:cs="Times New Roman" w:ascii="Times New Roman" w:hAnsi="Times New Roman"/>
          <w:bCs/>
          <w:color w:val="000000"/>
        </w:rPr>
        <w:tab/>
        <w:t>- обеспечивает методическое и содержательное единство конкурсных заданий;</w:t>
      </w:r>
    </w:p>
    <w:p>
      <w:pPr>
        <w:pStyle w:val="Normal"/>
        <w:jc w:val="both"/>
        <w:rPr>
          <w:rFonts w:ascii="Times New Roman" w:hAnsi="Times New Roman" w:cs="Times New Roman"/>
        </w:rPr>
      </w:pPr>
      <w:r>
        <w:rPr>
          <w:rFonts w:cs="Times New Roman" w:ascii="Times New Roman" w:hAnsi="Times New Roman"/>
          <w:bCs/>
          <w:color w:val="000000"/>
        </w:rPr>
        <w:tab/>
        <w:t>- публикует решения конкурсных заданий и осуществляет иные функции в соответствии с положением о конкурсе.</w:t>
      </w:r>
    </w:p>
    <w:p>
      <w:pPr>
        <w:pStyle w:val="Normal"/>
        <w:ind w:start="720"/>
        <w:jc w:val="both"/>
        <w:rPr>
          <w:rFonts w:ascii="Times New Roman" w:hAnsi="Times New Roman" w:cs="Times New Roman"/>
          <w:b/>
          <w:bCs/>
        </w:rPr>
      </w:pPr>
      <w:r>
        <w:rPr>
          <w:rFonts w:cs="Times New Roman" w:ascii="Times New Roman" w:hAnsi="Times New Roman"/>
          <w:b/>
          <w:bCs/>
        </w:rPr>
      </w:r>
    </w:p>
    <w:p>
      <w:pPr>
        <w:pStyle w:val="Normal"/>
        <w:jc w:val="both"/>
        <w:rPr>
          <w:rFonts w:ascii="Times New Roman" w:hAnsi="Times New Roman" w:cs="Times New Roman"/>
        </w:rPr>
      </w:pPr>
      <w:r>
        <w:rPr>
          <w:rFonts w:cs="Times New Roman" w:ascii="Times New Roman" w:hAnsi="Times New Roman"/>
          <w:bCs/>
          <w:color w:val="000000"/>
        </w:rPr>
        <w:tab/>
        <w:t>9.3. Жюри конкурса (Приложение 3):</w:t>
      </w:r>
    </w:p>
    <w:p>
      <w:pPr>
        <w:pStyle w:val="Normal"/>
        <w:jc w:val="both"/>
        <w:rPr>
          <w:rFonts w:ascii="Times New Roman" w:hAnsi="Times New Roman" w:cs="Times New Roman"/>
        </w:rPr>
      </w:pPr>
      <w:r>
        <w:rPr>
          <w:rFonts w:cs="Times New Roman" w:ascii="Times New Roman" w:hAnsi="Times New Roman"/>
          <w:bCs/>
          <w:color w:val="000000"/>
        </w:rPr>
        <w:tab/>
        <w:t>- оценивает методическое и содержательное единство конкурсных заданий</w:t>
      </w:r>
    </w:p>
    <w:p>
      <w:pPr>
        <w:pStyle w:val="Normal"/>
        <w:jc w:val="both"/>
        <w:rPr>
          <w:rFonts w:ascii="Times New Roman" w:hAnsi="Times New Roman" w:cs="Times New Roman"/>
        </w:rPr>
      </w:pPr>
      <w:r>
        <w:rPr>
          <w:rFonts w:cs="Times New Roman" w:ascii="Times New Roman" w:hAnsi="Times New Roman"/>
          <w:bCs/>
          <w:color w:val="000000"/>
        </w:rPr>
        <w:tab/>
        <w:t>- устанавливает количественные критерии отнесения участников этапов конкурса  к победителям и призёрам конкурса;</w:t>
      </w:r>
    </w:p>
    <w:p>
      <w:pPr>
        <w:pStyle w:val="Normal"/>
        <w:jc w:val="both"/>
        <w:rPr>
          <w:rFonts w:ascii="Times New Roman" w:hAnsi="Times New Roman" w:cs="Times New Roman"/>
        </w:rPr>
      </w:pPr>
      <w:r>
        <w:rPr>
          <w:rFonts w:cs="Times New Roman" w:ascii="Times New Roman" w:hAnsi="Times New Roman"/>
          <w:bCs/>
          <w:color w:val="000000"/>
        </w:rPr>
        <w:tab/>
        <w:t>- утверждает протоколы результатов заключительного этапа конкурса;</w:t>
      </w:r>
    </w:p>
    <w:p>
      <w:pPr>
        <w:pStyle w:val="Normal"/>
        <w:jc w:val="both"/>
        <w:rPr>
          <w:rFonts w:ascii="Times New Roman" w:hAnsi="Times New Roman" w:cs="Times New Roman"/>
        </w:rPr>
      </w:pPr>
      <w:r>
        <w:rPr>
          <w:rFonts w:cs="Times New Roman" w:ascii="Times New Roman" w:hAnsi="Times New Roman"/>
          <w:bCs/>
          <w:color w:val="000000"/>
        </w:rPr>
        <w:tab/>
        <w:t>- осуществляет иные функции в соответствии с положением о Конкурсе.</w:t>
      </w:r>
      <w:r>
        <w:rPr>
          <w:rFonts w:cs="Times New Roman" w:ascii="Times New Roman" w:hAnsi="Times New Roman"/>
          <w:b/>
          <w:bCs/>
        </w:rPr>
        <w:br/>
      </w:r>
      <w:r>
        <w:rPr>
          <w:rFonts w:cs="Times New Roman" w:ascii="Times New Roman" w:hAnsi="Times New Roman"/>
          <w:bCs/>
          <w:color w:val="000000"/>
        </w:rPr>
        <w:tab/>
        <w:t>9.4. Апелляционная комиссия (Приложение 4):</w:t>
      </w:r>
    </w:p>
    <w:p>
      <w:pPr>
        <w:pStyle w:val="Normal"/>
        <w:jc w:val="both"/>
        <w:rPr>
          <w:rFonts w:ascii="Times New Roman" w:hAnsi="Times New Roman" w:cs="Times New Roman"/>
        </w:rPr>
      </w:pPr>
      <w:r>
        <w:rPr>
          <w:rFonts w:cs="Times New Roman" w:ascii="Times New Roman" w:hAnsi="Times New Roman"/>
          <w:b/>
          <w:bCs/>
          <w:color w:val="000000"/>
        </w:rPr>
        <w:tab/>
        <w:t xml:space="preserve">- </w:t>
      </w:r>
      <w:r>
        <w:rPr>
          <w:rFonts w:cs="Times New Roman" w:ascii="Times New Roman" w:hAnsi="Times New Roman"/>
          <w:bCs/>
          <w:color w:val="000000"/>
        </w:rPr>
        <w:t>рассматривает апелляции участников заключительного этапа конкурса.</w:t>
      </w:r>
    </w:p>
    <w:p>
      <w:pPr>
        <w:pStyle w:val="Normal"/>
        <w:jc w:val="both"/>
        <w:rPr>
          <w:rFonts w:ascii="Times New Roman" w:hAnsi="Times New Roman" w:cs="Times New Roman"/>
          <w:bCs/>
          <w:color w:val="000000"/>
        </w:rPr>
      </w:pPr>
      <w:r>
        <w:rPr>
          <w:rFonts w:cs="Times New Roman" w:ascii="Times New Roman" w:hAnsi="Times New Roman"/>
          <w:bCs/>
          <w:color w:val="000000"/>
        </w:rPr>
      </w:r>
    </w:p>
    <w:p>
      <w:pPr>
        <w:pStyle w:val="Normal"/>
        <w:jc w:val="both"/>
        <w:rPr>
          <w:rFonts w:ascii="Times New Roman" w:hAnsi="Times New Roman" w:cs="Times New Roman"/>
        </w:rPr>
      </w:pPr>
      <w:r>
        <w:rPr>
          <w:rFonts w:cs="Times New Roman" w:ascii="Times New Roman" w:hAnsi="Times New Roman"/>
          <w:bCs/>
          <w:color w:val="000000"/>
        </w:rPr>
        <w:tab/>
        <w:t>10. Контакты</w:t>
      </w:r>
    </w:p>
    <w:p>
      <w:pPr>
        <w:pStyle w:val="Normal"/>
        <w:jc w:val="both"/>
        <w:rPr>
          <w:rFonts w:ascii="Times New Roman" w:hAnsi="Times New Roman" w:cs="Times New Roman"/>
        </w:rPr>
      </w:pPr>
      <w:r>
        <w:rPr>
          <w:rFonts w:cs="Times New Roman" w:ascii="Times New Roman" w:hAnsi="Times New Roman"/>
          <w:bCs/>
          <w:color w:val="000000"/>
        </w:rPr>
        <w:tab/>
        <w:t>Сайт Конкурса: https://айтикуб.пу-13.рф/</w:t>
      </w:r>
    </w:p>
    <w:p>
      <w:pPr>
        <w:pStyle w:val="Normal"/>
        <w:jc w:val="both"/>
        <w:rPr>
          <w:rFonts w:ascii="Times New Roman" w:hAnsi="Times New Roman" w:cs="Times New Roman"/>
        </w:rPr>
      </w:pPr>
      <w:r>
        <w:rPr>
          <w:rFonts w:cs="Times New Roman" w:ascii="Times New Roman" w:hAnsi="Times New Roman"/>
          <w:bCs/>
          <w:color w:val="000000"/>
        </w:rPr>
        <w:tab/>
        <w:t xml:space="preserve">Электронная почта: </w:t>
      </w:r>
      <w:r>
        <w:rPr>
          <w:rStyle w:val="Hyperlink"/>
          <w:rFonts w:cs="Times New Roman" w:ascii="Times New Roman" w:hAnsi="Times New Roman"/>
          <w:bCs/>
          <w:color w:val="000000"/>
        </w:rPr>
        <w:t>it-kub34@yandex.ru</w:t>
      </w:r>
    </w:p>
    <w:p>
      <w:pPr>
        <w:pStyle w:val="Normal"/>
        <w:jc w:val="both"/>
        <w:rPr>
          <w:rFonts w:ascii="Times New Roman" w:hAnsi="Times New Roman" w:cs="Times New Roman"/>
        </w:rPr>
      </w:pPr>
      <w:r>
        <w:rPr>
          <w:rFonts w:cs="Times New Roman" w:ascii="Times New Roman" w:hAnsi="Times New Roman"/>
          <w:bCs/>
          <w:color w:val="000000"/>
        </w:rPr>
        <w:tab/>
        <w:t>Телефон для справок: 8-961-070-88-48</w:t>
      </w:r>
    </w:p>
    <w:p>
      <w:pPr>
        <w:pStyle w:val="Normal"/>
        <w:jc w:val="both"/>
        <w:rPr>
          <w:rFonts w:ascii="Times New Roman" w:hAnsi="Times New Roman" w:cs="Times New Roman"/>
        </w:rPr>
      </w:pPr>
      <w:r>
        <w:rPr>
          <w:rFonts w:cs="Times New Roman" w:ascii="Times New Roman" w:hAnsi="Times New Roman"/>
          <w:bCs/>
          <w:color w:val="000000"/>
        </w:rPr>
        <w:tab/>
        <w:t>Ответственный за проведение: Касьянова Алена Сергеевна, руководитель ЦЦОД «IT-куб».</w:t>
      </w:r>
    </w:p>
    <w:p>
      <w:pPr>
        <w:pStyle w:val="Normal"/>
        <w:jc w:val="end"/>
        <w:rPr>
          <w:b/>
        </w:rPr>
      </w:pPr>
      <w:r>
        <w:rPr>
          <w:rFonts w:cs="Times New Roman" w:ascii="Times New Roman" w:hAnsi="Times New Roman"/>
          <w:b/>
          <w:color w:val="000000"/>
        </w:rPr>
        <w:t>Приложение 1</w:t>
      </w:r>
    </w:p>
    <w:p>
      <w:pPr>
        <w:pStyle w:val="Normal"/>
        <w:jc w:val="end"/>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b/>
          <w:bCs/>
          <w:color w:val="000000"/>
          <w:szCs w:val="22"/>
        </w:rPr>
        <w:t xml:space="preserve">Состав организационного комитета Конкурса </w:t>
      </w:r>
    </w:p>
    <w:p>
      <w:pPr>
        <w:pStyle w:val="Normal"/>
        <w:jc w:val="center"/>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Normal"/>
        <w:rPr>
          <w:rFonts w:ascii="Times New Roman" w:hAnsi="Times New Roman" w:cs="Times New Roman"/>
        </w:rPr>
      </w:pPr>
      <w:r>
        <w:rPr>
          <w:rFonts w:cs="Times New Roman" w:ascii="Times New Roman" w:hAnsi="Times New Roman"/>
          <w:b/>
          <w:bCs/>
          <w:color w:val="000000"/>
          <w:szCs w:val="22"/>
        </w:rPr>
        <w:t xml:space="preserve">Председатель: </w:t>
      </w:r>
    </w:p>
    <w:p>
      <w:pPr>
        <w:pStyle w:val="Normal"/>
        <w:rPr>
          <w:rFonts w:ascii="Times New Roman" w:hAnsi="Times New Roman" w:cs="Times New Roman"/>
        </w:rPr>
      </w:pPr>
      <w:r>
        <w:rPr>
          <w:rFonts w:cs="Times New Roman" w:ascii="Times New Roman" w:hAnsi="Times New Roman"/>
          <w:color w:val="000000"/>
          <w:szCs w:val="22"/>
        </w:rPr>
        <w:t>Потапченко Наталья Борисовна, и.о. директора ГБПОУ «ПУ №13»</w:t>
      </w:r>
    </w:p>
    <w:p>
      <w:pPr>
        <w:pStyle w:val="Normal"/>
        <w:rPr>
          <w:rFonts w:ascii="Times New Roman" w:hAnsi="Times New Roman" w:cs="Times New Roman"/>
        </w:rPr>
      </w:pPr>
      <w:r>
        <w:rPr>
          <w:rFonts w:cs="Times New Roman" w:ascii="Times New Roman" w:hAnsi="Times New Roman"/>
          <w:b/>
          <w:bCs/>
          <w:color w:val="000000"/>
          <w:szCs w:val="22"/>
        </w:rPr>
        <w:t xml:space="preserve">Заместитель: </w:t>
      </w:r>
    </w:p>
    <w:p>
      <w:pPr>
        <w:pStyle w:val="Normal"/>
        <w:rPr>
          <w:rFonts w:ascii="Times New Roman" w:hAnsi="Times New Roman" w:cs="Times New Roman"/>
        </w:rPr>
      </w:pPr>
      <w:r>
        <w:rPr>
          <w:rFonts w:cs="Times New Roman" w:ascii="Times New Roman" w:hAnsi="Times New Roman"/>
          <w:color w:val="000000"/>
          <w:szCs w:val="22"/>
        </w:rPr>
        <w:t>Касьянова Алена Сергеевна - руководитель ЦЦОД «IT-Куб»</w:t>
      </w:r>
    </w:p>
    <w:p>
      <w:pPr>
        <w:pStyle w:val="Normal"/>
        <w:rPr>
          <w:rFonts w:ascii="Times New Roman" w:hAnsi="Times New Roman" w:cs="Times New Roman"/>
        </w:rPr>
      </w:pPr>
      <w:r>
        <w:rPr>
          <w:rFonts w:cs="Times New Roman" w:ascii="Times New Roman" w:hAnsi="Times New Roman"/>
          <w:b/>
          <w:bCs/>
          <w:color w:val="000000"/>
          <w:szCs w:val="22"/>
        </w:rPr>
        <w:t xml:space="preserve">Члены оргкомитета: </w:t>
      </w:r>
    </w:p>
    <w:p>
      <w:pPr>
        <w:pStyle w:val="Normal"/>
        <w:rPr>
          <w:rFonts w:ascii="Times New Roman" w:hAnsi="Times New Roman" w:cs="Times New Roman"/>
        </w:rPr>
      </w:pPr>
      <w:r>
        <w:rPr>
          <w:rFonts w:cs="Times New Roman" w:ascii="Times New Roman" w:hAnsi="Times New Roman"/>
          <w:color w:val="000000"/>
          <w:szCs w:val="22"/>
        </w:rPr>
        <w:t>Нестеренко Ольга Анатольевна  - заместитель директора по воспитательной работе;</w:t>
      </w:r>
    </w:p>
    <w:p>
      <w:pPr>
        <w:pStyle w:val="Normal"/>
        <w:rPr>
          <w:rFonts w:ascii="Times New Roman" w:hAnsi="Times New Roman" w:cs="Times New Roman"/>
        </w:rPr>
      </w:pPr>
      <w:r>
        <w:rPr>
          <w:rFonts w:cs="Times New Roman" w:ascii="Times New Roman" w:hAnsi="Times New Roman"/>
          <w:color w:val="000000"/>
          <w:szCs w:val="22"/>
        </w:rPr>
        <w:t>Стройкина Олеся Леонидовна - заведующий по учебной части.</w:t>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color w:val="000000"/>
        </w:rPr>
        <w:t>Приложение 2</w:t>
      </w:r>
    </w:p>
    <w:p>
      <w:pPr>
        <w:pStyle w:val="Normal"/>
        <w:jc w:val="center"/>
        <w:rPr>
          <w:rFonts w:ascii="Times New Roman" w:hAnsi="Times New Roman" w:cs="Times New Roman"/>
          <w:color w:val="000000"/>
        </w:rPr>
      </w:pPr>
      <w:r>
        <w:rPr>
          <w:rFonts w:cs="Times New Roman" w:ascii="Times New Roman" w:hAnsi="Times New Roman"/>
          <w:color w:val="000000"/>
        </w:rPr>
      </w:r>
    </w:p>
    <w:p>
      <w:pPr>
        <w:pStyle w:val="Normal"/>
        <w:jc w:val="center"/>
        <w:rPr>
          <w:rFonts w:ascii="Times New Roman" w:hAnsi="Times New Roman" w:cs="Times New Roman"/>
        </w:rPr>
      </w:pPr>
      <w:r>
        <w:rPr>
          <w:rFonts w:cs="Times New Roman" w:ascii="Times New Roman" w:hAnsi="Times New Roman"/>
          <w:b/>
          <w:bCs/>
          <w:color w:val="000000"/>
        </w:rPr>
        <w:t>Состав методической комиссии Конкурса</w:t>
      </w:r>
    </w:p>
    <w:p>
      <w:pPr>
        <w:pStyle w:val="Normal"/>
        <w:jc w:val="center"/>
        <w:rPr>
          <w:rFonts w:ascii="Times New Roman" w:hAnsi="Times New Roman" w:cs="Times New Roman"/>
          <w:color w:val="000000"/>
        </w:rPr>
      </w:pPr>
      <w:r>
        <w:rPr>
          <w:rFonts w:cs="Times New Roman" w:ascii="Times New Roman" w:hAnsi="Times New Roman"/>
          <w:color w:val="000000"/>
        </w:rPr>
      </w:r>
    </w:p>
    <w:p>
      <w:pPr>
        <w:pStyle w:val="Normal"/>
        <w:rPr>
          <w:rFonts w:ascii="Times New Roman" w:hAnsi="Times New Roman" w:cs="Times New Roman"/>
        </w:rPr>
      </w:pPr>
      <w:r>
        <w:rPr>
          <w:rFonts w:cs="Times New Roman" w:ascii="Times New Roman" w:hAnsi="Times New Roman"/>
          <w:b/>
          <w:bCs/>
          <w:color w:val="000000"/>
        </w:rPr>
        <w:t xml:space="preserve">Председатель: </w:t>
      </w:r>
    </w:p>
    <w:p>
      <w:pPr>
        <w:pStyle w:val="Normal"/>
        <w:rPr>
          <w:rFonts w:ascii="Times New Roman" w:hAnsi="Times New Roman" w:cs="Times New Roman"/>
        </w:rPr>
      </w:pPr>
      <w:r>
        <w:rPr>
          <w:rFonts w:cs="Times New Roman" w:ascii="Times New Roman" w:hAnsi="Times New Roman"/>
          <w:color w:val="000000"/>
        </w:rPr>
        <w:t>Касьянова Алена Сергеевна - руководитель ЦЦОД «IT-Куб»</w:t>
      </w:r>
    </w:p>
    <w:p>
      <w:pPr>
        <w:pStyle w:val="Normal"/>
        <w:rPr>
          <w:rFonts w:ascii="Times New Roman" w:hAnsi="Times New Roman" w:cs="Times New Roman"/>
        </w:rPr>
      </w:pPr>
      <w:r>
        <w:rPr>
          <w:rFonts w:cs="Times New Roman" w:ascii="Times New Roman" w:hAnsi="Times New Roman"/>
          <w:b/>
          <w:bCs/>
          <w:color w:val="000000"/>
        </w:rPr>
        <w:t xml:space="preserve">Члены комиссии: </w:t>
      </w:r>
    </w:p>
    <w:p>
      <w:pPr>
        <w:pStyle w:val="Normal"/>
        <w:rPr>
          <w:rFonts w:ascii="Times New Roman" w:hAnsi="Times New Roman" w:cs="Times New Roman"/>
        </w:rPr>
      </w:pPr>
      <w:r>
        <w:rPr>
          <w:rFonts w:cs="Times New Roman" w:ascii="Times New Roman" w:hAnsi="Times New Roman"/>
          <w:color w:val="000000"/>
        </w:rPr>
        <w:t>Каширина Алина Евгеньевна - методист  ЦЦОД «IT Куб»;</w:t>
      </w:r>
    </w:p>
    <w:p>
      <w:pPr>
        <w:pStyle w:val="Normal"/>
        <w:rPr>
          <w:rFonts w:ascii="Times New Roman" w:hAnsi="Times New Roman" w:cs="Times New Roman"/>
        </w:rPr>
      </w:pPr>
      <w:r>
        <w:rPr>
          <w:rFonts w:cs="Times New Roman" w:ascii="Times New Roman" w:hAnsi="Times New Roman"/>
          <w:color w:val="000000"/>
        </w:rPr>
        <w:t>Огарков Михаил Александрович- преподаватель, лаборант ЦЦОД «IT Куб»;</w:t>
      </w:r>
    </w:p>
    <w:p>
      <w:pPr>
        <w:pStyle w:val="Normal"/>
        <w:rPr>
          <w:rFonts w:ascii="Times New Roman" w:hAnsi="Times New Roman" w:cs="Times New Roman"/>
        </w:rPr>
      </w:pPr>
      <w:bookmarkStart w:id="10" w:name="_Hlk191977745_Копия_1_Копия_1"/>
      <w:bookmarkEnd w:id="10"/>
      <w:r>
        <w:rPr>
          <w:rFonts w:cs="Times New Roman" w:ascii="Times New Roman" w:hAnsi="Times New Roman"/>
          <w:color w:val="000000"/>
        </w:rPr>
        <w:t>Борисов-Владимир Павлович - преподаватель ЦЦОД «IT Куб»;</w:t>
      </w:r>
    </w:p>
    <w:p>
      <w:pPr>
        <w:pStyle w:val="Normal"/>
        <w:rPr>
          <w:rFonts w:ascii="Times New Roman" w:hAnsi="Times New Roman" w:cs="Times New Roman"/>
        </w:rPr>
      </w:pPr>
      <w:r>
        <w:rPr>
          <w:rFonts w:cs="Times New Roman" w:ascii="Times New Roman" w:hAnsi="Times New Roman"/>
          <w:color w:val="000000"/>
        </w:rPr>
        <w:t>Писарев Андрей Александрович  - преподаватель ЦЦОД «IT Куб».</w:t>
      </w:r>
    </w:p>
    <w:p>
      <w:pPr>
        <w:pStyle w:val="Normal"/>
        <w:jc w:val="end"/>
        <w:rPr>
          <w:rFonts w:ascii="Times New Roman" w:hAnsi="Times New Roman" w:cs="Times New Roman"/>
          <w:color w:val="000000"/>
          <w:sz w:val="28"/>
        </w:rPr>
      </w:pPr>
      <w:r>
        <w:rPr>
          <w:rFonts w:cs="Times New Roman" w:ascii="Times New Roman" w:hAnsi="Times New Roman"/>
          <w:color w:val="000000"/>
          <w:sz w:val="28"/>
        </w:rPr>
      </w:r>
    </w:p>
    <w:p>
      <w:pPr>
        <w:pStyle w:val="Normal"/>
        <w:jc w:val="end"/>
        <w:rPr>
          <w:rFonts w:ascii="Times New Roman" w:hAnsi="Times New Roman" w:cs="Times New Roman"/>
          <w:b/>
        </w:rPr>
      </w:pPr>
      <w:r>
        <w:rPr>
          <w:rFonts w:cs="Times New Roman" w:ascii="Times New Roman" w:hAnsi="Times New Roman"/>
          <w:b/>
          <w:color w:val="000000"/>
          <w:szCs w:val="22"/>
        </w:rPr>
        <w:t>Приложение 3</w:t>
      </w:r>
    </w:p>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Normal"/>
        <w:jc w:val="center"/>
        <w:rPr>
          <w:rFonts w:ascii="Times New Roman" w:hAnsi="Times New Roman" w:cs="Times New Roman"/>
        </w:rPr>
      </w:pPr>
      <w:r>
        <w:rPr>
          <w:rFonts w:cs="Times New Roman" w:ascii="Times New Roman" w:hAnsi="Times New Roman"/>
          <w:b/>
          <w:bCs/>
          <w:color w:val="000000"/>
          <w:szCs w:val="22"/>
        </w:rPr>
        <w:t>Состав жюри Конкурса</w:t>
      </w:r>
    </w:p>
    <w:p>
      <w:pPr>
        <w:pStyle w:val="Normal"/>
        <w:jc w:val="center"/>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Normal"/>
        <w:rPr>
          <w:rFonts w:ascii="Times New Roman" w:hAnsi="Times New Roman" w:cs="Times New Roman"/>
        </w:rPr>
      </w:pPr>
      <w:r>
        <w:rPr>
          <w:rFonts w:cs="Times New Roman" w:ascii="Times New Roman" w:hAnsi="Times New Roman"/>
          <w:color w:val="000000"/>
          <w:szCs w:val="22"/>
        </w:rPr>
        <w:t xml:space="preserve">Каширина Алина Евгеньевна- методист ЦЦОД «IT Куб»; </w:t>
      </w:r>
    </w:p>
    <w:p>
      <w:pPr>
        <w:pStyle w:val="Normal"/>
        <w:rPr>
          <w:rFonts w:ascii="Times New Roman" w:hAnsi="Times New Roman" w:cs="Times New Roman"/>
        </w:rPr>
      </w:pPr>
      <w:r>
        <w:rPr>
          <w:rFonts w:cs="Times New Roman" w:ascii="Times New Roman" w:hAnsi="Times New Roman"/>
          <w:color w:val="000000"/>
          <w:szCs w:val="22"/>
        </w:rPr>
        <w:t>Огарков Михаил Александрович- преподаватель, лаборант ЦЦОД «IT Куб»;</w:t>
      </w:r>
    </w:p>
    <w:p>
      <w:pPr>
        <w:pStyle w:val="Normal"/>
        <w:rPr>
          <w:rFonts w:ascii="Times New Roman" w:hAnsi="Times New Roman" w:cs="Times New Roman"/>
        </w:rPr>
      </w:pPr>
      <w:bookmarkStart w:id="11" w:name="_Hlk191977745_Копия_1_Копия_1_Копия_1"/>
      <w:bookmarkEnd w:id="11"/>
      <w:r>
        <w:rPr>
          <w:rFonts w:cs="Times New Roman" w:ascii="Times New Roman" w:hAnsi="Times New Roman"/>
          <w:color w:val="000000"/>
        </w:rPr>
        <w:t>Владимир Павлович Борисов - преподаватель ЦЦОД «IT Куб;</w:t>
      </w:r>
    </w:p>
    <w:p>
      <w:pPr>
        <w:pStyle w:val="Normal"/>
        <w:rPr>
          <w:rFonts w:ascii="Times New Roman" w:hAnsi="Times New Roman" w:cs="Times New Roman"/>
        </w:rPr>
      </w:pPr>
      <w:r>
        <w:rPr>
          <w:rFonts w:cs="Times New Roman" w:ascii="Times New Roman" w:hAnsi="Times New Roman"/>
          <w:color w:val="000000"/>
        </w:rPr>
        <w:t>Писарев Андрей Александрович  - преподаватель ЦЦОД «IT Куб».</w:t>
      </w:r>
    </w:p>
    <w:p>
      <w:pPr>
        <w:pStyle w:val="Normal"/>
        <w:jc w:val="end"/>
        <w:rPr>
          <w:rFonts w:ascii="Times New Roman" w:hAnsi="Times New Roman" w:cs="Times New Roman"/>
          <w:b/>
        </w:rPr>
      </w:pPr>
      <w:r>
        <w:rPr>
          <w:rFonts w:cs="Times New Roman" w:ascii="Times New Roman" w:hAnsi="Times New Roman"/>
          <w:b/>
          <w:color w:val="000000"/>
          <w:szCs w:val="22"/>
        </w:rPr>
        <w:t>Приложение 4</w:t>
      </w:r>
    </w:p>
    <w:p>
      <w:pPr>
        <w:pStyle w:val="Normal"/>
        <w:jc w:val="end"/>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Normal"/>
        <w:jc w:val="center"/>
        <w:rPr>
          <w:rFonts w:ascii="Times New Roman" w:hAnsi="Times New Roman" w:cs="Times New Roman"/>
        </w:rPr>
      </w:pPr>
      <w:r>
        <w:rPr>
          <w:rFonts w:cs="Times New Roman" w:ascii="Times New Roman" w:hAnsi="Times New Roman"/>
          <w:b/>
          <w:bCs/>
          <w:color w:val="000000"/>
          <w:szCs w:val="22"/>
        </w:rPr>
        <w:t>Состав апелляционной комиссии Конкурса</w:t>
      </w:r>
    </w:p>
    <w:p>
      <w:pPr>
        <w:pStyle w:val="Normal"/>
        <w:jc w:val="center"/>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Normal"/>
        <w:rPr>
          <w:rFonts w:ascii="Times New Roman" w:hAnsi="Times New Roman" w:cs="Times New Roman"/>
        </w:rPr>
      </w:pPr>
      <w:r>
        <w:rPr>
          <w:rFonts w:cs="Times New Roman" w:ascii="Times New Roman" w:hAnsi="Times New Roman"/>
          <w:color w:val="000000"/>
          <w:szCs w:val="22"/>
        </w:rPr>
        <w:t>Нестеренко Ольга Анатольевна  - заместитель директора по воспитательной работе;</w:t>
      </w:r>
    </w:p>
    <w:p>
      <w:pPr>
        <w:pStyle w:val="Normal"/>
        <w:rPr>
          <w:rFonts w:ascii="Times New Roman" w:hAnsi="Times New Roman" w:cs="Times New Roman"/>
        </w:rPr>
      </w:pPr>
      <w:r>
        <w:rPr>
          <w:rFonts w:cs="Times New Roman" w:ascii="Times New Roman" w:hAnsi="Times New Roman"/>
          <w:color w:val="000000"/>
          <w:szCs w:val="22"/>
        </w:rPr>
        <w:t>Стройкина Олеся Леонидовна - заведующий по учебной части.</w:t>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Normal"/>
        <w:jc w:val="end"/>
        <w:rPr>
          <w:rFonts w:ascii="Times New Roman" w:hAnsi="Times New Roman" w:cs="Times New Roman"/>
          <w:b/>
        </w:rPr>
      </w:pPr>
      <w:r>
        <w:rPr>
          <w:rFonts w:cs="Times New Roman" w:ascii="Times New Roman" w:hAnsi="Times New Roman"/>
          <w:b/>
        </w:rPr>
      </w:r>
    </w:p>
    <w:p>
      <w:pPr>
        <w:pStyle w:val="Default"/>
        <w:jc w:val="end"/>
        <w:rPr>
          <w:b/>
          <w:bCs/>
          <w:sz w:val="24"/>
          <w:szCs w:val="24"/>
          <w:lang w:val="ru-RU"/>
        </w:rPr>
      </w:pPr>
      <w:r>
        <w:rPr>
          <w:b/>
          <w:bCs/>
          <w:sz w:val="24"/>
          <w:szCs w:val="24"/>
          <w:lang w:val="ru-RU"/>
        </w:rPr>
      </w:r>
    </w:p>
    <w:p>
      <w:pPr>
        <w:pStyle w:val="Default"/>
        <w:jc w:val="end"/>
        <w:rPr>
          <w:lang w:val="ru-RU"/>
        </w:rPr>
      </w:pPr>
      <w:r>
        <w:rPr>
          <w:b/>
          <w:bCs/>
          <w:sz w:val="24"/>
          <w:szCs w:val="24"/>
          <w:lang w:val="ru-RU"/>
        </w:rPr>
        <w:t>Приложение 5</w:t>
      </w:r>
    </w:p>
    <w:p>
      <w:pPr>
        <w:pStyle w:val="Default"/>
        <w:jc w:val="center"/>
        <w:rPr>
          <w:b/>
          <w:bCs/>
          <w:sz w:val="24"/>
          <w:szCs w:val="24"/>
          <w:lang w:val="ru-RU"/>
        </w:rPr>
      </w:pPr>
      <w:r>
        <w:rPr>
          <w:b/>
          <w:bCs/>
          <w:sz w:val="24"/>
          <w:szCs w:val="24"/>
          <w:lang w:val="ru-RU"/>
        </w:rPr>
      </w:r>
    </w:p>
    <w:p>
      <w:pPr>
        <w:pStyle w:val="Default"/>
        <w:jc w:val="center"/>
        <w:rPr>
          <w:lang w:val="ru-RU"/>
        </w:rPr>
      </w:pPr>
      <w:r>
        <w:rPr>
          <w:b/>
          <w:bCs/>
          <w:sz w:val="24"/>
          <w:szCs w:val="24"/>
          <w:lang w:val="ru-RU"/>
        </w:rPr>
        <w:t>Согласие</w:t>
      </w:r>
    </w:p>
    <w:p>
      <w:pPr>
        <w:pStyle w:val="Normal"/>
        <w:jc w:val="center"/>
        <w:rPr>
          <w:rFonts w:ascii="Times New Roman" w:hAnsi="Times New Roman" w:cs="Times New Roman"/>
        </w:rPr>
      </w:pPr>
      <w:r>
        <w:rPr>
          <w:rFonts w:cs="Times New Roman" w:ascii="Times New Roman" w:hAnsi="Times New Roman"/>
          <w:b/>
        </w:rPr>
        <w:t xml:space="preserve">от родителя (законного представителя) несовершеннолетнего ребенка – участника </w:t>
      </w:r>
    </w:p>
    <w:p>
      <w:pPr>
        <w:pStyle w:val="Normal"/>
        <w:jc w:val="center"/>
        <w:rPr>
          <w:rFonts w:ascii="Times New Roman" w:hAnsi="Times New Roman" w:cs="Times New Roman"/>
        </w:rPr>
      </w:pPr>
      <w:r>
        <w:rPr>
          <w:rFonts w:cs="Times New Roman" w:ascii="Times New Roman" w:hAnsi="Times New Roman"/>
          <w:b/>
        </w:rPr>
        <w:t>II Регионального конкурса по программированию роботов</w:t>
      </w:r>
    </w:p>
    <w:p>
      <w:pPr>
        <w:pStyle w:val="Normal"/>
        <w:jc w:val="center"/>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«Увлекательная робототехника»</w:t>
      </w:r>
    </w:p>
    <w:p>
      <w:pPr>
        <w:pStyle w:val="Normal"/>
        <w:jc w:val="center"/>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на участие и обработку персональных данных</w:t>
      </w:r>
    </w:p>
    <w:p>
      <w:pPr>
        <w:pStyle w:val="Normal"/>
        <w:jc w:val="both"/>
        <w:rPr>
          <w:rFonts w:ascii="Times New Roman" w:hAnsi="Times New Roman" w:cs="Times New Roman"/>
        </w:rPr>
      </w:pPr>
      <w:r>
        <w:rPr>
          <w:rFonts w:cs="Times New Roman" w:ascii="Times New Roman" w:hAnsi="Times New Roman"/>
          <w:b/>
          <w:bCs/>
        </w:rPr>
        <w:t xml:space="preserve">Я,  ______________________________________________________________________________, </w:t>
      </w:r>
    </w:p>
    <w:p>
      <w:pPr>
        <w:pStyle w:val="Default"/>
        <w:jc w:val="both"/>
        <w:rPr>
          <w:lang w:val="ru-RU"/>
        </w:rPr>
      </w:pPr>
      <w:r>
        <w:rPr>
          <w:bCs/>
          <w:sz w:val="24"/>
          <w:szCs w:val="24"/>
          <w:lang w:val="ru-RU"/>
        </w:rPr>
        <w:t>ФИО родителя или законного представителя участника полностью</w:t>
      </w:r>
      <w:r>
        <w:rPr>
          <w:lang w:val="ru-RU"/>
        </w:rPr>
        <w:t xml:space="preserve"> </w:t>
      </w:r>
      <w:r>
        <w:rPr>
          <w:b/>
          <w:bCs/>
          <w:sz w:val="24"/>
          <w:szCs w:val="24"/>
          <w:lang w:val="ru-RU"/>
        </w:rPr>
        <w:t xml:space="preserve">являющийся(-аяся) ______________________________________________________________________________ </w:t>
      </w:r>
    </w:p>
    <w:p>
      <w:pPr>
        <w:pStyle w:val="Default"/>
        <w:jc w:val="both"/>
        <w:rPr>
          <w:lang w:val="ru-RU"/>
        </w:rPr>
      </w:pPr>
      <w:r>
        <w:rPr>
          <w:bCs/>
          <w:sz w:val="24"/>
          <w:szCs w:val="24"/>
          <w:lang w:val="ru-RU"/>
        </w:rPr>
        <w:t>укажите степень родства участнику</w:t>
      </w:r>
    </w:p>
    <w:p>
      <w:pPr>
        <w:pStyle w:val="Default"/>
        <w:jc w:val="both"/>
        <w:rPr>
          <w:lang w:val="ru-RU"/>
        </w:rPr>
      </w:pPr>
      <w:r>
        <w:rPr>
          <w:sz w:val="24"/>
          <w:szCs w:val="24"/>
          <w:lang w:val="ru-RU"/>
        </w:rPr>
        <w:t>ознакомлен(а) с Положением о проведении II</w:t>
      </w:r>
      <w:r>
        <w:rPr>
          <w:b/>
          <w:sz w:val="24"/>
          <w:szCs w:val="24"/>
          <w:lang w:val="ru-RU"/>
        </w:rPr>
        <w:t xml:space="preserve"> </w:t>
      </w:r>
      <w:r>
        <w:rPr>
          <w:sz w:val="24"/>
          <w:szCs w:val="24"/>
          <w:lang w:val="ru-RU"/>
        </w:rPr>
        <w:t>Регионального конкурса по программированию роботов «Увлекательная робототехника»  (далее – Конкурс), полностью согласен(а) с критериями оценки и условиями участия в Конкурсе и не возражаю против участия моего сына (дочери) в Конкурсе;</w:t>
      </w:r>
    </w:p>
    <w:p>
      <w:pPr>
        <w:pStyle w:val="Default"/>
        <w:jc w:val="both"/>
        <w:rPr>
          <w:lang w:val="ru-RU"/>
        </w:rPr>
      </w:pPr>
      <w:r>
        <w:rPr>
          <w:sz w:val="24"/>
          <w:szCs w:val="24"/>
          <w:lang w:val="ru-RU"/>
        </w:rPr>
        <w:t>настоящим подтверждаю свое согласие на передачу и обработку персональных данных моего сына (дочери или др.)_______</w:t>
      </w:r>
    </w:p>
    <w:p>
      <w:pPr>
        <w:pStyle w:val="Default"/>
        <w:jc w:val="both"/>
        <w:rPr>
          <w:lang w:val="ru-RU"/>
        </w:rPr>
      </w:pPr>
      <w:r>
        <w:rPr>
          <w:sz w:val="24"/>
          <w:szCs w:val="24"/>
          <w:lang w:val="ru-RU"/>
        </w:rPr>
        <w:t>______________________________________________________________</w:t>
      </w:r>
    </w:p>
    <w:p>
      <w:pPr>
        <w:pStyle w:val="Default"/>
        <w:jc w:val="both"/>
        <w:rPr>
          <w:lang w:val="ru-RU"/>
        </w:rPr>
      </w:pPr>
      <w:r>
        <w:rPr>
          <w:sz w:val="24"/>
          <w:szCs w:val="24"/>
          <w:lang w:val="ru-RU"/>
        </w:rPr>
        <w:t>(Ф.И.О. ребенка, дата рождения)</w:t>
      </w:r>
    </w:p>
    <w:p>
      <w:pPr>
        <w:pStyle w:val="Default"/>
        <w:jc w:val="both"/>
        <w:rPr>
          <w:lang w:val="ru-RU"/>
        </w:rPr>
      </w:pPr>
      <w:r>
        <w:rPr>
          <w:b/>
          <w:bCs/>
          <w:sz w:val="24"/>
          <w:szCs w:val="24"/>
          <w:lang w:val="ru-RU"/>
        </w:rPr>
        <w:t>номер и серия свидетельства о рождении (или паспорта)_________________________</w:t>
      </w:r>
    </w:p>
    <w:p>
      <w:pPr>
        <w:pStyle w:val="Default"/>
        <w:jc w:val="both"/>
        <w:rPr>
          <w:b/>
          <w:bCs/>
          <w:sz w:val="24"/>
          <w:szCs w:val="24"/>
          <w:lang w:val="ru-RU"/>
        </w:rPr>
      </w:pPr>
      <w:r>
        <w:rPr>
          <w:b/>
          <w:bCs/>
          <w:sz w:val="24"/>
          <w:szCs w:val="24"/>
          <w:lang w:val="ru-RU"/>
        </w:rPr>
      </w:r>
    </w:p>
    <w:p>
      <w:pPr>
        <w:pStyle w:val="Default"/>
        <w:jc w:val="both"/>
        <w:rPr>
          <w:lang w:val="ru-RU"/>
        </w:rPr>
      </w:pPr>
      <w:r>
        <w:rPr>
          <w:b/>
          <w:bCs/>
          <w:sz w:val="24"/>
          <w:szCs w:val="24"/>
          <w:lang w:val="ru-RU"/>
        </w:rPr>
        <w:t>_____________________________________________________________________________</w:t>
      </w:r>
    </w:p>
    <w:p>
      <w:pPr>
        <w:pStyle w:val="Default"/>
        <w:jc w:val="both"/>
        <w:rPr>
          <w:lang w:val="ru-RU"/>
        </w:rPr>
      </w:pPr>
      <w:r>
        <w:rPr>
          <w:sz w:val="24"/>
          <w:szCs w:val="24"/>
          <w:lang w:val="ru-RU"/>
        </w:rPr>
        <w:t>в соответствии с Федеральным законом от 27.07.2006 № 152-ФЗ «О персональных данных» Центру цифрового образования детей «</w:t>
      </w:r>
      <w:r>
        <w:rPr>
          <w:sz w:val="24"/>
          <w:szCs w:val="24"/>
        </w:rPr>
        <w:t>IT</w:t>
      </w:r>
      <w:r>
        <w:rPr>
          <w:sz w:val="24"/>
          <w:szCs w:val="24"/>
          <w:lang w:val="ru-RU"/>
        </w:rPr>
        <w:t xml:space="preserve">-куб» ГБПОУ «Профессиональное училище № 13 имени дважды Героя Социалистического Труда В.И. Штепо». </w:t>
      </w:r>
    </w:p>
    <w:p>
      <w:pPr>
        <w:pStyle w:val="Default"/>
        <w:tabs>
          <w:tab w:val="clear" w:pos="709"/>
          <w:tab w:val="left" w:pos="8211" w:leader="none"/>
          <w:tab w:val="left" w:pos="8495" w:leader="none"/>
        </w:tabs>
        <w:ind w:firstLine="567" w:start="-142" w:end="-5"/>
        <w:jc w:val="both"/>
        <w:rPr>
          <w:lang w:val="ru-RU"/>
        </w:rPr>
      </w:pPr>
      <w:r>
        <w:rPr>
          <w:sz w:val="24"/>
          <w:szCs w:val="24"/>
          <w:lang w:val="ru-RU"/>
        </w:rPr>
        <w:t xml:space="preserve">Настоящее согласие предоставляется на осуществление действий в отношении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пересылку по электронной почте, обезличивание, блокирование, публикацию в сети «Интернет». </w:t>
      </w:r>
    </w:p>
    <w:p>
      <w:pPr>
        <w:pStyle w:val="Default"/>
        <w:tabs>
          <w:tab w:val="clear" w:pos="709"/>
          <w:tab w:val="left" w:pos="9062" w:leader="none"/>
        </w:tabs>
        <w:ind w:firstLine="567" w:start="-142" w:end="-5"/>
        <w:jc w:val="both"/>
        <w:rPr>
          <w:lang w:val="ru-RU"/>
        </w:rPr>
      </w:pPr>
      <w:r>
        <w:rPr>
          <w:sz w:val="24"/>
          <w:szCs w:val="24"/>
          <w:lang w:val="ru-RU"/>
        </w:rPr>
        <w:t xml:space="preserve">Настоящим я даю согласие на обработку следующих персональных данных: фамилия, имя, отчество; дата рождения; номер сертификата дополнительного образования, свидетельство о рождении (или паспорта), название и номер образовательной организации; класса/группы; результат участия (в том числе копия работы) в </w:t>
      </w:r>
      <w:r>
        <w:rPr>
          <w:rFonts w:eastAsia="font560"/>
          <w:sz w:val="24"/>
          <w:szCs w:val="24"/>
          <w:lang w:val="ru-RU"/>
        </w:rPr>
        <w:t>Конкурсе</w:t>
      </w:r>
      <w:r>
        <w:rPr>
          <w:sz w:val="24"/>
          <w:szCs w:val="24"/>
          <w:lang w:val="ru-RU"/>
        </w:rPr>
        <w:t xml:space="preserve">, </w:t>
      </w:r>
      <w:r>
        <w:rPr>
          <w:sz w:val="24"/>
          <w:szCs w:val="24"/>
        </w:rPr>
        <w:t>e</w:t>
      </w:r>
      <w:r>
        <w:rPr>
          <w:sz w:val="24"/>
          <w:szCs w:val="24"/>
          <w:lang w:val="ru-RU"/>
        </w:rPr>
        <w:t>-</w:t>
      </w:r>
      <w:r>
        <w:rPr>
          <w:sz w:val="24"/>
          <w:szCs w:val="24"/>
        </w:rPr>
        <w:t>mail</w:t>
      </w:r>
      <w:r>
        <w:rPr>
          <w:sz w:val="24"/>
          <w:szCs w:val="24"/>
          <w:lang w:val="ru-RU"/>
        </w:rPr>
        <w:t xml:space="preserve">, контактный телефон. </w:t>
      </w:r>
    </w:p>
    <w:p>
      <w:pPr>
        <w:pStyle w:val="Default"/>
        <w:tabs>
          <w:tab w:val="clear" w:pos="709"/>
          <w:tab w:val="left" w:pos="9062" w:leader="none"/>
        </w:tabs>
        <w:ind w:firstLine="567" w:start="-142" w:end="-5"/>
        <w:jc w:val="both"/>
        <w:rPr>
          <w:lang w:val="ru-RU"/>
        </w:rPr>
      </w:pPr>
      <w:r>
        <w:rPr>
          <w:sz w:val="24"/>
          <w:szCs w:val="24"/>
          <w:lang w:val="ru-RU"/>
        </w:rPr>
        <w:t>Я согласен (сна), что обработка персональных данных может осуществляться с использованием автоматизированных средств. Согласие на обработку персональных данных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в Центр цифрового образования детей «</w:t>
      </w:r>
      <w:r>
        <w:rPr>
          <w:sz w:val="24"/>
          <w:szCs w:val="24"/>
        </w:rPr>
        <w:t>IT</w:t>
      </w:r>
      <w:r>
        <w:rPr>
          <w:sz w:val="24"/>
          <w:szCs w:val="24"/>
          <w:lang w:val="ru-RU"/>
        </w:rPr>
        <w:t xml:space="preserve">-куб» ГБПОУ «ПУ №13».                   </w:t>
      </w:r>
    </w:p>
    <w:p>
      <w:pPr>
        <w:pStyle w:val="Default"/>
        <w:tabs>
          <w:tab w:val="clear" w:pos="709"/>
          <w:tab w:val="left" w:pos="9062" w:leader="none"/>
        </w:tabs>
        <w:ind w:firstLine="567" w:start="-142" w:end="-5"/>
        <w:jc w:val="both"/>
        <w:rPr>
          <w:lang w:val="ru-RU"/>
        </w:rPr>
      </w:pPr>
      <w:r>
        <w:rPr>
          <w:sz w:val="24"/>
          <w:szCs w:val="24"/>
          <w:lang w:val="ru-RU"/>
        </w:rPr>
        <w:t>Я подтверждаю, что, давая настоящее согласие, я действую по своей воле и в своих интересах.</w:t>
      </w:r>
    </w:p>
    <w:p>
      <w:pPr>
        <w:pStyle w:val="Normal"/>
        <w:tabs>
          <w:tab w:val="clear" w:pos="709"/>
          <w:tab w:val="left" w:pos="3430" w:leader="none"/>
          <w:tab w:val="left" w:pos="9214" w:leader="none"/>
        </w:tabs>
        <w:jc w:val="both"/>
        <w:rPr>
          <w:rFonts w:ascii="Times New Roman" w:hAnsi="Times New Roman" w:cs="Times New Roman"/>
        </w:rPr>
      </w:pPr>
      <w:r>
        <w:rPr>
          <w:rFonts w:cs="Times New Roman" w:ascii="Times New Roman" w:hAnsi="Times New Roman"/>
        </w:rPr>
      </w:r>
    </w:p>
    <w:p>
      <w:pPr>
        <w:pStyle w:val="Normal"/>
        <w:tabs>
          <w:tab w:val="clear" w:pos="709"/>
          <w:tab w:val="left" w:pos="3430" w:leader="none"/>
          <w:tab w:val="left" w:pos="9214" w:leader="none"/>
        </w:tabs>
        <w:jc w:val="both"/>
        <w:rPr>
          <w:rFonts w:ascii="Times New Roman" w:hAnsi="Times New Roman" w:cs="Times New Roman"/>
        </w:rPr>
      </w:pPr>
      <w:r>
        <w:rPr>
          <w:rFonts w:cs="Times New Roman" w:ascii="Times New Roman" w:hAnsi="Times New Roman"/>
        </w:rPr>
      </w:r>
    </w:p>
    <w:p>
      <w:pPr>
        <w:pStyle w:val="Normal"/>
        <w:tabs>
          <w:tab w:val="clear" w:pos="709"/>
          <w:tab w:val="left" w:pos="3430" w:leader="none"/>
          <w:tab w:val="left" w:pos="9214" w:leader="none"/>
        </w:tabs>
        <w:jc w:val="both"/>
        <w:rPr>
          <w:rFonts w:ascii="Times New Roman" w:hAnsi="Times New Roman" w:cs="Times New Roman"/>
        </w:rPr>
      </w:pPr>
      <w:r>
        <w:rPr>
          <w:rFonts w:cs="Times New Roman" w:ascii="Times New Roman" w:hAnsi="Times New Roman"/>
        </w:rPr>
        <w:t>«_____» ______________2026 г.            __________________/_______________________</w:t>
      </w:r>
    </w:p>
    <w:p>
      <w:pPr>
        <w:pStyle w:val="Normal"/>
        <w:tabs>
          <w:tab w:val="clear" w:pos="709"/>
          <w:tab w:val="left" w:pos="3430" w:leader="none"/>
          <w:tab w:val="left" w:pos="9214" w:leader="none"/>
        </w:tabs>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(подпись)               (расшифровка)</w:t>
      </w:r>
    </w:p>
    <w:p>
      <w:pPr>
        <w:pStyle w:val="Default"/>
        <w:spacing w:before="0" w:after="0"/>
        <w:jc w:val="end"/>
        <w:rPr>
          <w:lang w:val="ru-RU"/>
        </w:rPr>
      </w:pPr>
      <w:r>
        <w:rPr/>
      </w:r>
    </w:p>
    <w:p>
      <w:pPr>
        <w:pStyle w:val="Default"/>
        <w:spacing w:before="0" w:after="0"/>
        <w:jc w:val="end"/>
        <w:rPr>
          <w:lang w:val="ru-RU"/>
        </w:rPr>
      </w:pPr>
      <w:r>
        <w:rPr/>
      </w:r>
    </w:p>
    <w:p>
      <w:pPr>
        <w:pStyle w:val="Default"/>
        <w:spacing w:before="0" w:after="0"/>
        <w:jc w:val="end"/>
        <w:rPr>
          <w:lang w:val="ru-RU"/>
        </w:rPr>
      </w:pPr>
      <w:r>
        <w:rPr>
          <w:b/>
          <w:bCs/>
          <w:sz w:val="24"/>
          <w:szCs w:val="24"/>
          <w:lang w:val="ru-RU"/>
        </w:rPr>
        <w:t>Приложение 6</w:t>
      </w:r>
    </w:p>
    <w:p>
      <w:pPr>
        <w:pStyle w:val="Default"/>
        <w:jc w:val="center"/>
        <w:rPr>
          <w:lang w:val="ru-RU"/>
        </w:rPr>
      </w:pPr>
      <w:r>
        <w:rPr>
          <w:b/>
          <w:bCs/>
          <w:sz w:val="24"/>
          <w:szCs w:val="24"/>
          <w:lang w:val="ru-RU"/>
        </w:rPr>
        <w:t>Согласие</w:t>
      </w:r>
    </w:p>
    <w:p>
      <w:pPr>
        <w:pStyle w:val="Normal"/>
        <w:jc w:val="center"/>
        <w:rPr>
          <w:rFonts w:ascii="Times New Roman" w:hAnsi="Times New Roman" w:cs="Times New Roman"/>
        </w:rPr>
      </w:pPr>
      <w:r>
        <w:rPr>
          <w:rFonts w:cs="Times New Roman" w:ascii="Times New Roman" w:hAnsi="Times New Roman"/>
          <w:b/>
        </w:rPr>
        <w:t xml:space="preserve">участника </w:t>
      </w:r>
      <w:r>
        <w:rPr>
          <w:rFonts w:cs="Times New Roman" w:ascii="Times New Roman" w:hAnsi="Times New Roman"/>
          <w:b/>
          <w:bCs/>
        </w:rPr>
        <w:t>II</w:t>
      </w:r>
      <w:r>
        <w:rPr>
          <w:rFonts w:cs="Times New Roman" w:ascii="Times New Roman" w:hAnsi="Times New Roman"/>
        </w:rPr>
        <w:t xml:space="preserve"> </w:t>
      </w:r>
      <w:r>
        <w:rPr>
          <w:rFonts w:cs="Times New Roman" w:ascii="Times New Roman" w:hAnsi="Times New Roman"/>
          <w:b/>
        </w:rPr>
        <w:t>Регионального конкурса по программированию роботов</w:t>
      </w:r>
    </w:p>
    <w:p>
      <w:pPr>
        <w:pStyle w:val="Normal"/>
        <w:jc w:val="center"/>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«Увлекательная робототехника»</w:t>
      </w:r>
    </w:p>
    <w:p>
      <w:pPr>
        <w:pStyle w:val="Normal"/>
        <w:jc w:val="center"/>
        <w:rPr>
          <w:rFonts w:ascii="Times New Roman" w:hAnsi="Times New Roman" w:cs="Times New Roman"/>
        </w:rPr>
      </w:pPr>
      <w:r>
        <w:rPr>
          <w:rFonts w:cs="Times New Roman" w:ascii="Times New Roman" w:hAnsi="Times New Roman"/>
          <w:b/>
        </w:rPr>
        <w:t>в возрасте 14-18 лет на участие и обработку персональных данных</w:t>
      </w:r>
    </w:p>
    <w:p>
      <w:pPr>
        <w:pStyle w:val="Normal"/>
        <w:rPr>
          <w:rFonts w:ascii="Times New Roman" w:hAnsi="Times New Roman" w:cs="Times New Roman"/>
        </w:rPr>
      </w:pPr>
      <w:r>
        <w:rPr>
          <w:rFonts w:eastAsia="font560" w:cs="Times New Roman" w:ascii="Times New Roman" w:hAnsi="Times New Roman"/>
          <w:b/>
          <w:bCs/>
        </w:rPr>
        <w:t xml:space="preserve">Я, ____________________________________________________________________________, </w:t>
      </w:r>
    </w:p>
    <w:p>
      <w:pPr>
        <w:pStyle w:val="Normal"/>
        <w:jc w:val="center"/>
        <w:rPr>
          <w:rFonts w:ascii="Times New Roman" w:hAnsi="Times New Roman" w:cs="Times New Roman"/>
        </w:rPr>
      </w:pPr>
      <w:r>
        <w:rPr>
          <w:rFonts w:eastAsia="font560" w:cs="Times New Roman" w:ascii="Times New Roman" w:hAnsi="Times New Roman"/>
          <w:bCs/>
        </w:rPr>
        <w:t>ФИО участника полностью</w:t>
      </w:r>
    </w:p>
    <w:p>
      <w:pPr>
        <w:pStyle w:val="Normal"/>
        <w:rPr>
          <w:rFonts w:ascii="Times New Roman" w:hAnsi="Times New Roman" w:cs="Times New Roman"/>
        </w:rPr>
      </w:pPr>
      <w:r>
        <w:rPr>
          <w:rFonts w:eastAsia="font560" w:cs="Times New Roman" w:ascii="Times New Roman" w:hAnsi="Times New Roman"/>
          <w:b/>
          <w:bCs/>
        </w:rPr>
        <w:t xml:space="preserve">проживающий по адресу______________________________________________________, </w:t>
      </w:r>
    </w:p>
    <w:p>
      <w:pPr>
        <w:pStyle w:val="Normal"/>
        <w:rPr>
          <w:rFonts w:ascii="Times New Roman" w:hAnsi="Times New Roman" w:cs="Times New Roman"/>
        </w:rPr>
      </w:pPr>
      <w:r>
        <w:rPr>
          <w:rFonts w:eastAsia="font560" w:cs="Times New Roman" w:ascii="Times New Roman" w:hAnsi="Times New Roman"/>
          <w:b/>
          <w:bCs/>
        </w:rPr>
        <w:t>дата рождения: __________</w:t>
      </w:r>
    </w:p>
    <w:p>
      <w:pPr>
        <w:pStyle w:val="Normal"/>
        <w:rPr>
          <w:rFonts w:ascii="Times New Roman" w:hAnsi="Times New Roman" w:cs="Times New Roman"/>
        </w:rPr>
      </w:pPr>
      <w:r>
        <w:rPr>
          <w:rFonts w:eastAsia="font560" w:cs="Times New Roman" w:ascii="Times New Roman" w:hAnsi="Times New Roman"/>
          <w:b/>
          <w:bCs/>
        </w:rPr>
        <w:t xml:space="preserve">паспорт: серия _________номер __________, выдан: ________________________________________________________________________________дата выдачи________________ </w:t>
      </w:r>
    </w:p>
    <w:p>
      <w:pPr>
        <w:pStyle w:val="Normal"/>
        <w:rPr>
          <w:rFonts w:ascii="Times New Roman" w:hAnsi="Times New Roman" w:cs="Times New Roman"/>
        </w:rPr>
      </w:pPr>
      <w:r>
        <w:rPr>
          <w:rFonts w:eastAsia="font560" w:cs="Times New Roman" w:ascii="Times New Roman" w:hAnsi="Times New Roman"/>
          <w:b/>
          <w:bCs/>
        </w:rPr>
        <w:t xml:space="preserve">настоящим подтверждаю </w:t>
      </w:r>
      <w:r>
        <w:rPr>
          <w:rFonts w:eastAsia="font560" w:cs="Times New Roman" w:ascii="Times New Roman" w:hAnsi="Times New Roman"/>
        </w:rPr>
        <w:t xml:space="preserve">свое согласие на: </w:t>
      </w:r>
    </w:p>
    <w:p>
      <w:pPr>
        <w:pStyle w:val="Normal"/>
        <w:jc w:val="both"/>
        <w:rPr>
          <w:rFonts w:ascii="Times New Roman" w:hAnsi="Times New Roman" w:cs="Times New Roman"/>
        </w:rPr>
      </w:pPr>
      <w:r>
        <w:rPr>
          <w:rFonts w:eastAsia="font560" w:cs="Times New Roman" w:ascii="Times New Roman" w:hAnsi="Times New Roman"/>
        </w:rPr>
        <w:t xml:space="preserve">участие в II региональном конкурсе по программированию роботов «Увлекательная робототехника» (далее - Конкурс), предоставление и обработку моих персональных данных Центру цифрового образования детей «IT-куб» ГБПОУ «Профессиональное училище №13 имени дважды Героя Социалистического Труда В.И. Штепо». </w:t>
      </w:r>
    </w:p>
    <w:p>
      <w:pPr>
        <w:pStyle w:val="Normal"/>
        <w:ind w:firstLine="340"/>
        <w:jc w:val="both"/>
        <w:rPr>
          <w:rFonts w:ascii="Times New Roman" w:hAnsi="Times New Roman" w:cs="Times New Roman"/>
        </w:rPr>
      </w:pPr>
      <w:r>
        <w:rPr>
          <w:rFonts w:eastAsia="font560" w:cs="Times New Roman" w:ascii="Times New Roman" w:hAnsi="Times New Roman"/>
        </w:rPr>
        <w:t xml:space="preserve">Я даю согласие на использование персональных данных в целях организации, проведения, участия и подведения итогов Конкурса. </w:t>
      </w:r>
    </w:p>
    <w:p>
      <w:pPr>
        <w:pStyle w:val="Normal"/>
        <w:ind w:firstLine="340"/>
        <w:jc w:val="both"/>
        <w:rPr>
          <w:rFonts w:ascii="Times New Roman" w:hAnsi="Times New Roman" w:cs="Times New Roman"/>
        </w:rPr>
      </w:pPr>
      <w:r>
        <w:rPr>
          <w:rFonts w:eastAsia="font560" w:cs="Times New Roman" w:ascii="Times New Roman" w:hAnsi="Times New Roman"/>
        </w:rPr>
        <w:t xml:space="preserve">Настоящее согласие предоставляется на осуществление действий в отношении моих персональных данных, которые необходимы или желаемые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пересылку по электронной почте, обезличивание, блокирование, публикацию в сети «Интернет». </w:t>
      </w:r>
    </w:p>
    <w:p>
      <w:pPr>
        <w:pStyle w:val="Normal"/>
        <w:ind w:firstLine="340"/>
        <w:jc w:val="both"/>
        <w:rPr>
          <w:rFonts w:ascii="Times New Roman" w:hAnsi="Times New Roman" w:cs="Times New Roman"/>
        </w:rPr>
      </w:pPr>
      <w:r>
        <w:rPr>
          <w:rFonts w:eastAsia="font560" w:cs="Times New Roman" w:ascii="Times New Roman" w:hAnsi="Times New Roman"/>
        </w:rPr>
        <w:t xml:space="preserve">Настоящим я даю согласие на обработку следующих персональных данных: фамилия, имя, отчество; дата рождения; название и номер образовательной организации; класса/группы; результат участия в конкурсе, e-mail, контактный телефон. </w:t>
      </w:r>
    </w:p>
    <w:p>
      <w:pPr>
        <w:pStyle w:val="Normal"/>
        <w:ind w:firstLine="340"/>
        <w:jc w:val="both"/>
        <w:rPr>
          <w:rFonts w:ascii="Times New Roman" w:hAnsi="Times New Roman" w:cs="Times New Roman"/>
        </w:rPr>
      </w:pPr>
      <w:r>
        <w:rPr>
          <w:rFonts w:eastAsia="font560" w:cs="Times New Roman" w:ascii="Times New Roman" w:hAnsi="Times New Roman"/>
        </w:rPr>
        <w:t xml:space="preserve">Я согласен (сна), что обработка персональных данных может осуществляться с использованием автоматизированных средств. </w:t>
      </w:r>
    </w:p>
    <w:p>
      <w:pPr>
        <w:pStyle w:val="Normal"/>
        <w:ind w:firstLine="340"/>
        <w:jc w:val="both"/>
        <w:rPr>
          <w:rFonts w:ascii="Times New Roman" w:hAnsi="Times New Roman" w:cs="Times New Roman"/>
        </w:rPr>
      </w:pPr>
      <w:r>
        <w:rPr>
          <w:rFonts w:eastAsia="font560" w:cs="Times New Roman" w:ascii="Times New Roman" w:hAnsi="Times New Roman"/>
        </w:rPr>
        <w:t>Согласие на обработку персональных данных действует с даты его подписания до даты отзыва, если иное не предусмотрено законодательством Российской Федерации.  Я уведомлен(ена)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в Центр цифрового образования детей «IT-куб» ГБПОУ «ПУ №13».</w:t>
      </w:r>
    </w:p>
    <w:p>
      <w:pPr>
        <w:pStyle w:val="Normal"/>
        <w:ind w:firstLine="340"/>
        <w:jc w:val="both"/>
        <w:rPr>
          <w:rFonts w:ascii="Times New Roman" w:hAnsi="Times New Roman" w:cs="Times New Roman"/>
        </w:rPr>
      </w:pPr>
      <w:r>
        <w:rPr>
          <w:rFonts w:eastAsia="font560" w:cs="Times New Roman" w:ascii="Times New Roman" w:hAnsi="Times New Roman"/>
        </w:rPr>
        <w:t>Я подтверждаю, что, давая настоящее согласие, я действую по своей воле и в своих интересах.</w:t>
      </w:r>
    </w:p>
    <w:p>
      <w:pPr>
        <w:pStyle w:val="Normal"/>
        <w:rPr>
          <w:rFonts w:ascii="Times New Roman" w:hAnsi="Times New Roman" w:cs="Times New Roman"/>
        </w:rPr>
      </w:pPr>
      <w:r>
        <w:rPr>
          <w:rFonts w:cs="Times New Roman" w:ascii="Times New Roman" w:hAnsi="Times New Roman"/>
        </w:rPr>
      </w:r>
    </w:p>
    <w:p>
      <w:pPr>
        <w:pStyle w:val="Normal"/>
        <w:ind w:firstLine="567" w:start="292"/>
        <w:rPr>
          <w:rFonts w:ascii="Times New Roman" w:hAnsi="Times New Roman" w:cs="Times New Roman"/>
        </w:rPr>
      </w:pPr>
      <w:r>
        <w:rPr>
          <w:rFonts w:cs="Times New Roman" w:ascii="Times New Roman" w:hAnsi="Times New Roman"/>
        </w:rPr>
      </w:r>
    </w:p>
    <w:p>
      <w:pPr>
        <w:pStyle w:val="Normal"/>
        <w:ind w:start="292"/>
        <w:rPr>
          <w:rFonts w:ascii="Times New Roman" w:hAnsi="Times New Roman" w:cs="Times New Roman"/>
        </w:rPr>
      </w:pPr>
      <w:r>
        <w:rPr>
          <w:rFonts w:cs="Times New Roman" w:ascii="Times New Roman" w:hAnsi="Times New Roman"/>
        </w:rPr>
        <w:t>«_____» ______________2026 г.            __________________/_______________________</w:t>
      </w:r>
    </w:p>
    <w:p>
      <w:pPr>
        <w:pStyle w:val="Normal"/>
        <w:spacing w:before="205" w:after="0"/>
        <w:ind w:hanging="2125" w:start="3325" w:end="1207"/>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(подпись)           (расшифровка)</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empora LGC Uni">
    <w:charset w:val="01" w:characterSet="utf-8"/>
    <w:family w:val="roman"/>
    <w:pitch w:val="variable"/>
  </w:font>
  <w:font w:name="Tempora LGC Uni">
    <w:charset w:val="01" w:characterSet="utf-8"/>
    <w:family w:val="swiss"/>
    <w:pitch w:val="variable"/>
  </w:font>
  <w:font w:name="OpenSymbol">
    <w:altName w:val="Arial Unicode MS"/>
    <w:charset w:val="01" w:characterSet="utf-8"/>
    <w:family w:val="roman"/>
    <w:pitch w:val="variable"/>
  </w:font>
  <w:font w:name="Open Sans">
    <w:charset w:val="01" w:characterSet="utf-8"/>
    <w:family w:val="swiss"/>
    <w:pitch w:val="variable"/>
  </w:font>
  <w:font w:name="Open Sans">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Droid Sans Fallback" w:cs="Lohit Devanagari"/>
        <w:kern w:val="2"/>
        <w:sz w:val="24"/>
        <w:szCs w:val="24"/>
        <w:lang w:val="ru-RU" w:eastAsia="zh-CN" w:bidi="hi-IN"/>
      </w:rPr>
    </w:rPrDefault>
    <w:pPrDefault>
      <w:pPr>
        <w:suppressAutoHyphens w:val="true"/>
      </w:pPr>
    </w:pPrDefault>
  </w:docDefaults>
  <w:latentStyles w:count="371">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atentStyles>
  <w:style w:type="paragraph" w:styleId="Normal" w:default="1">
    <w:name w:val="Normal"/>
    <w:qFormat/>
    <w:pPr>
      <w:widowControl w:val="false"/>
      <w:suppressAutoHyphens w:val="true"/>
      <w:bidi w:val="0"/>
      <w:spacing w:before="0" w:after="0"/>
      <w:jc w:val="start"/>
    </w:pPr>
    <w:rPr>
      <w:rFonts w:ascii="Tempora LGC Uni" w:hAnsi="Tempora LGC Uni" w:eastAsia="Droid Sans Fallback" w:cs="Lohit Devanagari"/>
      <w:color w:val="auto"/>
      <w:kern w:val="2"/>
      <w:sz w:val="24"/>
      <w:szCs w:val="24"/>
      <w:lang w:val="ru-RU" w:eastAsia="zh-CN" w:bidi="hi-IN"/>
    </w:rPr>
  </w:style>
  <w:style w:type="paragraph" w:styleId="Heading1">
    <w:name w:val="Heading 1"/>
    <w:basedOn w:val="Normal"/>
    <w:next w:val="Normal"/>
    <w:semiHidden/>
    <w:qFormat/>
    <w:pPr>
      <w:spacing w:beforeAutospacing="1" w:afterAutospacing="1"/>
      <w:outlineLvl w:val="0"/>
    </w:pPr>
    <w:rPr>
      <w:sz w:val="40"/>
    </w:rPr>
  </w:style>
  <w:style w:type="paragraph" w:styleId="Heading2">
    <w:name w:val="Heading 2"/>
    <w:basedOn w:val="Normal"/>
    <w:next w:val="Normal"/>
    <w:semiHidden/>
    <w:qFormat/>
    <w:pPr>
      <w:spacing w:beforeAutospacing="1" w:afterAutospacing="1"/>
      <w:outlineLvl w:val="1"/>
    </w:pPr>
    <w:rPr>
      <w:sz w:val="32"/>
    </w:rPr>
  </w:style>
  <w:style w:type="paragraph" w:styleId="Heading3">
    <w:name w:val="Heading 3"/>
    <w:basedOn w:val="Normal"/>
    <w:next w:val="Normal"/>
    <w:semiHidden/>
    <w:qFormat/>
    <w:pPr>
      <w:spacing w:beforeAutospacing="1" w:afterAutospacing="1"/>
      <w:outlineLvl w:val="2"/>
    </w:pPr>
    <w:rPr>
      <w:sz w:val="28"/>
    </w:rPr>
  </w:style>
  <w:style w:type="paragraph" w:styleId="Heading4">
    <w:name w:val="Heading 4"/>
    <w:basedOn w:val="Title"/>
    <w:next w:val="BodyText"/>
    <w:uiPriority w:val="9"/>
    <w:unhideWhenUsed/>
    <w:qFormat/>
    <w:pPr>
      <w:spacing w:before="120" w:after="120"/>
      <w:outlineLvl w:val="3"/>
    </w:pPr>
    <w:rPr>
      <w:rFonts w:ascii="Tempora LGC Uni" w:hAnsi="Tempora LGC Uni"/>
      <w:b/>
      <w:bCs/>
      <w:sz w:val="24"/>
      <w:szCs w:val="24"/>
    </w:rPr>
  </w:style>
  <w:style w:type="character" w:styleId="DefaultParagraphFont" w:default="1">
    <w:name w:val="Default Paragraph Font"/>
    <w:uiPriority w:val="1"/>
    <w:semiHidden/>
    <w:unhideWhenUsed/>
    <w:qFormat/>
    <w:rPr/>
  </w:style>
  <w:style w:type="character" w:styleId="Strong">
    <w:name w:val="Strong"/>
    <w:qFormat/>
    <w:rPr>
      <w:b/>
      <w:bCs/>
    </w:rPr>
  </w:style>
  <w:style w:type="character" w:styleId="Hyperlink">
    <w:name w:val="Hyperlink"/>
    <w:rPr>
      <w:color w:val="000080"/>
      <w:u w:val="single"/>
    </w:rPr>
  </w:style>
  <w:style w:type="character" w:styleId="FollowedHyperlink">
    <w:name w:val="FollowedHyperlink"/>
    <w:basedOn w:val="DefaultParagraphFont"/>
    <w:rPr>
      <w:color w:val="954F72"/>
      <w:u w:val="single"/>
    </w:rPr>
  </w:style>
  <w:style w:type="character" w:styleId="Style10" w:customStyle="1">
    <w:name w:val="Маркеры"/>
    <w:qFormat/>
    <w:rPr>
      <w:rFonts w:ascii="OpenSymbol" w:hAnsi="OpenSymbol" w:eastAsia="OpenSymbol" w:cs="OpenSymbol"/>
    </w:rPr>
  </w:style>
  <w:style w:type="character" w:styleId="Style11" w:customStyle="1">
    <w:name w:val="Символ нумерации"/>
    <w:qFormat/>
    <w:rPr/>
  </w:style>
  <w:style w:type="paragraph" w:styleId="Style12">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rFonts w:cs="Lohit Devanagari"/>
    </w:rPr>
  </w:style>
  <w:style w:type="paragraph" w:styleId="Title">
    <w:name w:val="Title"/>
    <w:basedOn w:val="Normal"/>
    <w:next w:val="BodyText"/>
    <w:uiPriority w:val="10"/>
    <w:qFormat/>
    <w:pPr>
      <w:keepNext w:val="true"/>
      <w:spacing w:before="240" w:after="120"/>
    </w:pPr>
    <w:rPr>
      <w:rFonts w:ascii="Open Sans" w:hAnsi="Open Sans"/>
      <w:sz w:val="28"/>
      <w:szCs w:val="28"/>
    </w:rPr>
  </w:style>
  <w:style w:type="paragraph" w:styleId="Default" w:customStyle="1">
    <w:name w:val="Default"/>
    <w:qFormat/>
    <w:pPr>
      <w:widowControl/>
      <w:suppressAutoHyphens w:val="false"/>
      <w:bidi w:val="0"/>
      <w:spacing w:before="0" w:after="0"/>
      <w:jc w:val="start"/>
    </w:pPr>
    <w:rPr>
      <w:rFonts w:ascii="Times New Roman" w:hAnsi="Times New Roman" w:eastAsia="Calibri" w:cs="Times New Roman"/>
      <w:color w:val="000000"/>
      <w:kern w:val="0"/>
      <w:sz w:val="22"/>
      <w:szCs w:val="22"/>
      <w:lang w:val="en-US" w:eastAsia="zh-CN" w:bidi="hi-IN"/>
    </w:rPr>
  </w:style>
  <w:style w:type="paragraph" w:styleId="Subtitle">
    <w:name w:val="subtitle"/>
    <w:basedOn w:val="Normal"/>
    <w:next w:val="Normal"/>
    <w:qFormat/>
    <w:pPr>
      <w:spacing w:before="0" w:afterAutospacing="1"/>
    </w:pPr>
    <w:rPr>
      <w:color w:val="808080"/>
      <w:sz w:val="30"/>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NoSpacing">
    <w:name w:val="No Spacing"/>
    <w:qFormat/>
    <w:pPr>
      <w:widowControl/>
      <w:suppressAutoHyphens w:val="true"/>
      <w:bidi w:val="0"/>
      <w:spacing w:before="0" w:after="0"/>
      <w:jc w:val="start"/>
    </w:pPr>
    <w:rPr>
      <w:rFonts w:ascii="Calibri" w:hAnsi="Calibri" w:eastAsia="Calibri" w:cs="Times New Roman"/>
      <w:color w:val="auto"/>
      <w:kern w:val="2"/>
      <w:sz w:val="24"/>
      <w:szCs w:val="24"/>
      <w:lang w:val="ru-RU" w:eastAsia="zh-CN" w:bidi="hi-IN"/>
    </w:rPr>
  </w:style>
  <w:style w:type="paragraph" w:styleId="Style14" w:customStyle="1">
    <w:name w:val="Содержимое врезки"/>
    <w:basedOn w:val="Normal"/>
    <w:qFormat/>
    <w:pPr/>
    <w:rPr/>
  </w:style>
  <w:style w:type="paragraph" w:styleId="ListParagraph">
    <w:name w:val="List Paragraph"/>
    <w:basedOn w:val="Normal"/>
    <w:uiPriority w:val="34"/>
    <w:qFormat/>
    <w:rsid w:val="000446ea"/>
    <w:pPr>
      <w:spacing w:before="0" w:after="0"/>
      <w:ind w:start="720"/>
      <w:contextualSpacing/>
    </w:pPr>
    <w:rPr>
      <w:rFonts w:cs="Mangal"/>
      <w:szCs w:val="21"/>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Caption1111" w:customStyle="1">
    <w:name w:val="caption1111"/>
    <w:basedOn w:val="Normal"/>
    <w:qFormat/>
    <w:pPr>
      <w:suppressLineNumbers/>
      <w:spacing w:before="120" w:after="120"/>
    </w:pPr>
    <w:rPr>
      <w:i/>
      <w:iCs/>
    </w:rPr>
  </w:style>
  <w:style w:type="numbering" w:styleId="NoList" w:default="1">
    <w:name w:val="No List"/>
    <w:uiPriority w:val="99"/>
    <w:semiHidden/>
    <w:unhideWhenUsed/>
    <w:qFormat/>
  </w:style>
  <w:style w:type="table" w:styleId="TableGrid">
    <w:name w:val="Table Grid"/>
    <w:basedOn w:val="a3"/>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default="1" w:styleId="a3">
    <w:name w:val="Normal Table"/>
    <w:uiPriority w:val="99"/>
    <w:semiHidden/>
    <w:unhideWhenUsed/>
    <w:tblPr>
      <w:tblCellMar>
        <w:top w:w="0" w:type="dxa"/>
        <w:start w:w="108" w:type="dxa"/>
        <w:bottom w:w="0" w:type="dxa"/>
        <w:end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6019</TotalTime>
  <Application>LibreOffice/7.6.7.2$Linux_X86_64 LibreOffice_project/60$Build-2</Application>
  <AppVersion>15.0000</AppVersion>
  <Pages>7</Pages>
  <Words>1893</Words>
  <Characters>14303</Characters>
  <CharactersWithSpaces>16595</CharactersWithSpaces>
  <Paragraphs>189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lastPrinted>2024-10-24T09:06:54Z</cp:lastPrinted>
  <dcterms:modified xsi:type="dcterms:W3CDTF">2026-04-16T08:50:46Z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